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8FFD" w14:textId="4CB258BE" w:rsidR="00980CA9" w:rsidRDefault="00980CA9" w:rsidP="001D6C07">
      <w:pPr>
        <w:jc w:val="center"/>
        <w:rPr>
          <w:rFonts w:ascii="Verdana" w:hAnsi="Verdana"/>
          <w:b/>
          <w:bCs/>
          <w:sz w:val="20"/>
          <w:szCs w:val="20"/>
        </w:rPr>
      </w:pPr>
      <w:r w:rsidRPr="00980CA9">
        <w:rPr>
          <w:rFonts w:ascii="Verdana" w:hAnsi="Verdana"/>
          <w:b/>
          <w:bCs/>
          <w:sz w:val="20"/>
          <w:szCs w:val="20"/>
        </w:rPr>
        <w:t xml:space="preserve">A </w:t>
      </w:r>
      <w:r w:rsidR="00844CE2">
        <w:rPr>
          <w:rFonts w:ascii="Verdana" w:hAnsi="Verdana"/>
          <w:b/>
          <w:bCs/>
          <w:sz w:val="20"/>
          <w:szCs w:val="20"/>
        </w:rPr>
        <w:t>BOPA Műszaki Kereskedelmi és Szolgáltató</w:t>
      </w:r>
      <w:r w:rsidRPr="00980CA9">
        <w:rPr>
          <w:rFonts w:ascii="Verdana" w:hAnsi="Verdana"/>
          <w:b/>
          <w:bCs/>
          <w:sz w:val="20"/>
          <w:szCs w:val="20"/>
        </w:rPr>
        <w:t xml:space="preserve"> </w:t>
      </w:r>
      <w:r>
        <w:rPr>
          <w:rFonts w:ascii="Verdana" w:hAnsi="Verdana"/>
          <w:b/>
          <w:bCs/>
          <w:sz w:val="20"/>
          <w:szCs w:val="20"/>
        </w:rPr>
        <w:t>Kft.</w:t>
      </w:r>
      <w:r w:rsidRPr="00F272DE">
        <w:rPr>
          <w:rFonts w:ascii="Verdana" w:hAnsi="Verdana"/>
          <w:b/>
          <w:bCs/>
          <w:sz w:val="20"/>
          <w:szCs w:val="20"/>
        </w:rPr>
        <w:t xml:space="preserve"> </w:t>
      </w:r>
    </w:p>
    <w:p w14:paraId="3A298020" w14:textId="50017656" w:rsidR="001D6C07" w:rsidRPr="00F272DE" w:rsidRDefault="001D6C07" w:rsidP="001D6C07">
      <w:pPr>
        <w:jc w:val="center"/>
        <w:rPr>
          <w:rFonts w:ascii="Verdana" w:hAnsi="Verdana"/>
          <w:b/>
          <w:bCs/>
          <w:sz w:val="20"/>
          <w:szCs w:val="20"/>
        </w:rPr>
      </w:pPr>
      <w:r w:rsidRPr="00F272DE">
        <w:rPr>
          <w:rFonts w:ascii="Verdana" w:hAnsi="Verdana"/>
          <w:b/>
          <w:bCs/>
          <w:sz w:val="20"/>
          <w:szCs w:val="20"/>
        </w:rPr>
        <w:t>ADATKEZELÉSI TÁJÉKOZTATÓJA</w:t>
      </w:r>
    </w:p>
    <w:p w14:paraId="28A3E747" w14:textId="3FF9494D" w:rsidR="00025097" w:rsidRPr="001D6C07" w:rsidRDefault="00980CA9" w:rsidP="001D6C07">
      <w:pPr>
        <w:jc w:val="center"/>
        <w:rPr>
          <w:rFonts w:ascii="Verdana" w:hAnsi="Verdana"/>
          <w:sz w:val="20"/>
          <w:szCs w:val="20"/>
        </w:rPr>
      </w:pPr>
      <w:r>
        <w:rPr>
          <w:rFonts w:ascii="Verdana" w:hAnsi="Verdana"/>
          <w:sz w:val="20"/>
          <w:szCs w:val="20"/>
        </w:rPr>
        <w:t>Ügyfeleivel kapcsolatos</w:t>
      </w:r>
      <w:r w:rsidR="00025097" w:rsidRPr="001D6C07">
        <w:rPr>
          <w:rFonts w:ascii="Verdana" w:hAnsi="Verdana"/>
          <w:sz w:val="20"/>
          <w:szCs w:val="20"/>
        </w:rPr>
        <w:t xml:space="preserve"> adatkezeléseivel összefüggésben</w:t>
      </w:r>
    </w:p>
    <w:bookmarkStart w:id="0" w:name="_Toc142494265" w:displacedByCustomXml="next"/>
    <w:sdt>
      <w:sdtPr>
        <w:rPr>
          <w:rFonts w:asciiTheme="minorHAnsi" w:eastAsiaTheme="minorHAnsi" w:hAnsiTheme="minorHAnsi" w:cstheme="minorBidi"/>
          <w:color w:val="auto"/>
          <w:sz w:val="22"/>
          <w:szCs w:val="22"/>
        </w:rPr>
        <w:id w:val="-1753192727"/>
        <w:docPartObj>
          <w:docPartGallery w:val="Table of Contents"/>
          <w:docPartUnique/>
        </w:docPartObj>
      </w:sdtPr>
      <w:sdtEndPr>
        <w:rPr>
          <w:rFonts w:ascii="Verdana" w:hAnsi="Verdana"/>
          <w:b/>
          <w:bCs/>
          <w:sz w:val="20"/>
          <w:szCs w:val="20"/>
        </w:rPr>
      </w:sdtEndPr>
      <w:sdtContent>
        <w:p w14:paraId="32EC6363" w14:textId="77777777" w:rsidR="00D54D33" w:rsidRPr="00D86850" w:rsidRDefault="00D54D33" w:rsidP="0054531D">
          <w:pPr>
            <w:pStyle w:val="Heading1"/>
          </w:pPr>
          <w:r w:rsidRPr="008D7B08">
            <w:t>Tartalomjegyzék</w:t>
          </w:r>
          <w:bookmarkEnd w:id="0"/>
        </w:p>
        <w:p w14:paraId="000F12A4" w14:textId="337412E8" w:rsidR="006F05D3" w:rsidRDefault="00C02AFC">
          <w:pPr>
            <w:pStyle w:val="TOC1"/>
            <w:tabs>
              <w:tab w:val="right" w:leader="dot" w:pos="13994"/>
            </w:tabs>
            <w:rPr>
              <w:rFonts w:eastAsiaTheme="minorEastAsia"/>
              <w:noProof/>
              <w:lang w:eastAsia="hu-HU"/>
            </w:rPr>
          </w:pPr>
          <w:r w:rsidRPr="00D86850">
            <w:rPr>
              <w:rFonts w:ascii="Verdana" w:hAnsi="Verdana"/>
              <w:sz w:val="18"/>
              <w:szCs w:val="18"/>
            </w:rPr>
            <w:fldChar w:fldCharType="begin"/>
          </w:r>
          <w:r w:rsidR="00D54D33" w:rsidRPr="00D86850">
            <w:rPr>
              <w:rFonts w:ascii="Verdana" w:hAnsi="Verdana"/>
              <w:sz w:val="18"/>
              <w:szCs w:val="18"/>
            </w:rPr>
            <w:instrText xml:space="preserve"> TOC \o "1-3" \h \z \u </w:instrText>
          </w:r>
          <w:r w:rsidRPr="00D86850">
            <w:rPr>
              <w:rFonts w:ascii="Verdana" w:hAnsi="Verdana"/>
              <w:sz w:val="18"/>
              <w:szCs w:val="18"/>
            </w:rPr>
            <w:fldChar w:fldCharType="separate"/>
          </w:r>
        </w:p>
        <w:p w14:paraId="5D4ABD6C" w14:textId="30D0A27B" w:rsidR="006F05D3" w:rsidRDefault="00000000">
          <w:pPr>
            <w:pStyle w:val="TOC1"/>
            <w:tabs>
              <w:tab w:val="left" w:pos="440"/>
              <w:tab w:val="right" w:leader="dot" w:pos="13994"/>
            </w:tabs>
            <w:rPr>
              <w:rFonts w:eastAsiaTheme="minorEastAsia"/>
              <w:noProof/>
              <w:lang w:eastAsia="hu-HU"/>
            </w:rPr>
          </w:pPr>
          <w:hyperlink w:anchor="_Toc142494266" w:history="1">
            <w:r w:rsidR="006F05D3" w:rsidRPr="004C4827">
              <w:rPr>
                <w:rStyle w:val="Hyperlink"/>
                <w:noProof/>
              </w:rPr>
              <w:t>1.</w:t>
            </w:r>
            <w:r w:rsidR="006F05D3">
              <w:rPr>
                <w:rFonts w:eastAsiaTheme="minorEastAsia"/>
                <w:noProof/>
                <w:lang w:eastAsia="hu-HU"/>
              </w:rPr>
              <w:tab/>
            </w:r>
            <w:r w:rsidR="006F05D3" w:rsidRPr="004C4827">
              <w:rPr>
                <w:rStyle w:val="Hyperlink"/>
                <w:noProof/>
              </w:rPr>
              <w:t>Az Adatkezelő</w:t>
            </w:r>
            <w:r w:rsidR="006F05D3">
              <w:rPr>
                <w:noProof/>
                <w:webHidden/>
              </w:rPr>
              <w:tab/>
            </w:r>
            <w:r w:rsidR="006F05D3">
              <w:rPr>
                <w:noProof/>
                <w:webHidden/>
              </w:rPr>
              <w:fldChar w:fldCharType="begin"/>
            </w:r>
            <w:r w:rsidR="006F05D3">
              <w:rPr>
                <w:noProof/>
                <w:webHidden/>
              </w:rPr>
              <w:instrText xml:space="preserve"> PAGEREF _Toc142494266 \h </w:instrText>
            </w:r>
            <w:r w:rsidR="006F05D3">
              <w:rPr>
                <w:noProof/>
                <w:webHidden/>
              </w:rPr>
            </w:r>
            <w:r w:rsidR="006F05D3">
              <w:rPr>
                <w:noProof/>
                <w:webHidden/>
              </w:rPr>
              <w:fldChar w:fldCharType="separate"/>
            </w:r>
            <w:r w:rsidR="008D7B08">
              <w:rPr>
                <w:noProof/>
                <w:webHidden/>
              </w:rPr>
              <w:t>1</w:t>
            </w:r>
            <w:r w:rsidR="006F05D3">
              <w:rPr>
                <w:noProof/>
                <w:webHidden/>
              </w:rPr>
              <w:fldChar w:fldCharType="end"/>
            </w:r>
          </w:hyperlink>
        </w:p>
        <w:p w14:paraId="1751B9A5" w14:textId="7A24990B" w:rsidR="006F05D3" w:rsidRDefault="00000000">
          <w:pPr>
            <w:pStyle w:val="TOC1"/>
            <w:tabs>
              <w:tab w:val="left" w:pos="440"/>
              <w:tab w:val="right" w:leader="dot" w:pos="13994"/>
            </w:tabs>
            <w:rPr>
              <w:rFonts w:eastAsiaTheme="minorEastAsia"/>
              <w:noProof/>
              <w:lang w:eastAsia="hu-HU"/>
            </w:rPr>
          </w:pPr>
          <w:hyperlink w:anchor="_Toc142494267" w:history="1">
            <w:r w:rsidR="006F05D3" w:rsidRPr="004C4827">
              <w:rPr>
                <w:rStyle w:val="Hyperlink"/>
                <w:rFonts w:eastAsia="Times New Roman"/>
                <w:noProof/>
              </w:rPr>
              <w:t>2.</w:t>
            </w:r>
            <w:r w:rsidR="006F05D3">
              <w:rPr>
                <w:rFonts w:eastAsiaTheme="minorEastAsia"/>
                <w:noProof/>
                <w:lang w:eastAsia="hu-HU"/>
              </w:rPr>
              <w:tab/>
            </w:r>
            <w:r w:rsidR="006F05D3" w:rsidRPr="004C4827">
              <w:rPr>
                <w:rStyle w:val="Hyperlink"/>
                <w:rFonts w:eastAsia="Times New Roman"/>
                <w:noProof/>
              </w:rPr>
              <w:t xml:space="preserve">A kezelt </w:t>
            </w:r>
            <w:r w:rsidR="006F05D3" w:rsidRPr="004C4827">
              <w:rPr>
                <w:rStyle w:val="Hyperlink"/>
                <w:noProof/>
              </w:rPr>
              <w:t>személyes</w:t>
            </w:r>
            <w:r w:rsidR="006F05D3" w:rsidRPr="004C4827">
              <w:rPr>
                <w:rStyle w:val="Hyperlink"/>
                <w:rFonts w:eastAsia="Times New Roman"/>
                <w:noProof/>
              </w:rPr>
              <w:t xml:space="preserve"> adatok</w:t>
            </w:r>
            <w:r w:rsidR="006F05D3">
              <w:rPr>
                <w:noProof/>
                <w:webHidden/>
              </w:rPr>
              <w:tab/>
            </w:r>
            <w:r w:rsidR="006F05D3">
              <w:rPr>
                <w:noProof/>
                <w:webHidden/>
              </w:rPr>
              <w:fldChar w:fldCharType="begin"/>
            </w:r>
            <w:r w:rsidR="006F05D3">
              <w:rPr>
                <w:noProof/>
                <w:webHidden/>
              </w:rPr>
              <w:instrText xml:space="preserve"> PAGEREF _Toc142494267 \h </w:instrText>
            </w:r>
            <w:r w:rsidR="006F05D3">
              <w:rPr>
                <w:noProof/>
                <w:webHidden/>
              </w:rPr>
            </w:r>
            <w:r w:rsidR="006F05D3">
              <w:rPr>
                <w:noProof/>
                <w:webHidden/>
              </w:rPr>
              <w:fldChar w:fldCharType="separate"/>
            </w:r>
            <w:r w:rsidR="008D7B08">
              <w:rPr>
                <w:noProof/>
                <w:webHidden/>
              </w:rPr>
              <w:t>2</w:t>
            </w:r>
            <w:r w:rsidR="006F05D3">
              <w:rPr>
                <w:noProof/>
                <w:webHidden/>
              </w:rPr>
              <w:fldChar w:fldCharType="end"/>
            </w:r>
          </w:hyperlink>
        </w:p>
        <w:p w14:paraId="354BB526" w14:textId="346A40CC" w:rsidR="006F05D3" w:rsidRDefault="00000000">
          <w:pPr>
            <w:pStyle w:val="TOC1"/>
            <w:tabs>
              <w:tab w:val="left" w:pos="440"/>
              <w:tab w:val="right" w:leader="dot" w:pos="13994"/>
            </w:tabs>
            <w:rPr>
              <w:rFonts w:eastAsiaTheme="minorEastAsia"/>
              <w:noProof/>
              <w:lang w:eastAsia="hu-HU"/>
            </w:rPr>
          </w:pPr>
          <w:hyperlink w:anchor="_Toc142494268" w:history="1">
            <w:r w:rsidR="006F05D3" w:rsidRPr="004C4827">
              <w:rPr>
                <w:rStyle w:val="Hyperlink"/>
                <w:rFonts w:eastAsia="Garamond"/>
                <w:noProof/>
              </w:rPr>
              <w:t>3.</w:t>
            </w:r>
            <w:r w:rsidR="006F05D3">
              <w:rPr>
                <w:rFonts w:eastAsiaTheme="minorEastAsia"/>
                <w:noProof/>
                <w:lang w:eastAsia="hu-HU"/>
              </w:rPr>
              <w:tab/>
            </w:r>
            <w:r w:rsidR="006F05D3" w:rsidRPr="004C4827">
              <w:rPr>
                <w:rStyle w:val="Hyperlink"/>
                <w:rFonts w:eastAsia="Garamond"/>
                <w:noProof/>
              </w:rPr>
              <w:t>További címzettek</w:t>
            </w:r>
            <w:r w:rsidR="006F05D3">
              <w:rPr>
                <w:noProof/>
                <w:webHidden/>
              </w:rPr>
              <w:tab/>
            </w:r>
            <w:r w:rsidR="006F05D3">
              <w:rPr>
                <w:noProof/>
                <w:webHidden/>
              </w:rPr>
              <w:fldChar w:fldCharType="begin"/>
            </w:r>
            <w:r w:rsidR="006F05D3">
              <w:rPr>
                <w:noProof/>
                <w:webHidden/>
              </w:rPr>
              <w:instrText xml:space="preserve"> PAGEREF _Toc142494268 \h </w:instrText>
            </w:r>
            <w:r w:rsidR="006F05D3">
              <w:rPr>
                <w:noProof/>
                <w:webHidden/>
              </w:rPr>
            </w:r>
            <w:r w:rsidR="006F05D3">
              <w:rPr>
                <w:noProof/>
                <w:webHidden/>
              </w:rPr>
              <w:fldChar w:fldCharType="separate"/>
            </w:r>
            <w:r w:rsidR="008D7B08">
              <w:rPr>
                <w:noProof/>
                <w:webHidden/>
              </w:rPr>
              <w:t>3</w:t>
            </w:r>
            <w:r w:rsidR="006F05D3">
              <w:rPr>
                <w:noProof/>
                <w:webHidden/>
              </w:rPr>
              <w:fldChar w:fldCharType="end"/>
            </w:r>
          </w:hyperlink>
        </w:p>
        <w:p w14:paraId="34715436" w14:textId="45ED5090" w:rsidR="006F05D3" w:rsidRDefault="00000000">
          <w:pPr>
            <w:pStyle w:val="TOC1"/>
            <w:tabs>
              <w:tab w:val="left" w:pos="440"/>
              <w:tab w:val="right" w:leader="dot" w:pos="13994"/>
            </w:tabs>
            <w:rPr>
              <w:rFonts w:eastAsiaTheme="minorEastAsia"/>
              <w:noProof/>
              <w:lang w:eastAsia="hu-HU"/>
            </w:rPr>
          </w:pPr>
          <w:hyperlink w:anchor="_Toc142494269" w:history="1">
            <w:r w:rsidR="006F05D3" w:rsidRPr="004C4827">
              <w:rPr>
                <w:rStyle w:val="Hyperlink"/>
                <w:rFonts w:eastAsia="Garamond"/>
                <w:noProof/>
              </w:rPr>
              <w:t>4.</w:t>
            </w:r>
            <w:r w:rsidR="006F05D3">
              <w:rPr>
                <w:rFonts w:eastAsiaTheme="minorEastAsia"/>
                <w:noProof/>
                <w:lang w:eastAsia="hu-HU"/>
              </w:rPr>
              <w:tab/>
            </w:r>
            <w:r w:rsidR="006F05D3" w:rsidRPr="004C4827">
              <w:rPr>
                <w:rStyle w:val="Hyperlink"/>
                <w:noProof/>
              </w:rPr>
              <w:t>Általános adatbiztonsági</w:t>
            </w:r>
            <w:r w:rsidR="006F05D3" w:rsidRPr="004C4827">
              <w:rPr>
                <w:rStyle w:val="Hyperlink"/>
                <w:rFonts w:eastAsia="Garamond"/>
                <w:noProof/>
              </w:rPr>
              <w:t xml:space="preserve"> </w:t>
            </w:r>
            <w:r w:rsidR="006F05D3" w:rsidRPr="004C4827">
              <w:rPr>
                <w:rStyle w:val="Hyperlink"/>
                <w:noProof/>
              </w:rPr>
              <w:t>intézkedések</w:t>
            </w:r>
            <w:r w:rsidR="006F05D3">
              <w:rPr>
                <w:noProof/>
                <w:webHidden/>
              </w:rPr>
              <w:tab/>
            </w:r>
            <w:r w:rsidR="006F05D3">
              <w:rPr>
                <w:noProof/>
                <w:webHidden/>
              </w:rPr>
              <w:fldChar w:fldCharType="begin"/>
            </w:r>
            <w:r w:rsidR="006F05D3">
              <w:rPr>
                <w:noProof/>
                <w:webHidden/>
              </w:rPr>
              <w:instrText xml:space="preserve"> PAGEREF _Toc142494269 \h </w:instrText>
            </w:r>
            <w:r w:rsidR="006F05D3">
              <w:rPr>
                <w:noProof/>
                <w:webHidden/>
              </w:rPr>
            </w:r>
            <w:r w:rsidR="006F05D3">
              <w:rPr>
                <w:noProof/>
                <w:webHidden/>
              </w:rPr>
              <w:fldChar w:fldCharType="separate"/>
            </w:r>
            <w:r w:rsidR="008D7B08">
              <w:rPr>
                <w:noProof/>
                <w:webHidden/>
              </w:rPr>
              <w:t>3</w:t>
            </w:r>
            <w:r w:rsidR="006F05D3">
              <w:rPr>
                <w:noProof/>
                <w:webHidden/>
              </w:rPr>
              <w:fldChar w:fldCharType="end"/>
            </w:r>
          </w:hyperlink>
        </w:p>
        <w:p w14:paraId="7AB87A8C" w14:textId="7E8052E0" w:rsidR="006F05D3" w:rsidRDefault="00000000">
          <w:pPr>
            <w:pStyle w:val="TOC1"/>
            <w:tabs>
              <w:tab w:val="left" w:pos="440"/>
              <w:tab w:val="right" w:leader="dot" w:pos="13994"/>
            </w:tabs>
            <w:rPr>
              <w:rFonts w:eastAsiaTheme="minorEastAsia"/>
              <w:noProof/>
              <w:lang w:eastAsia="hu-HU"/>
            </w:rPr>
          </w:pPr>
          <w:hyperlink w:anchor="_Toc142494270" w:history="1">
            <w:r w:rsidR="006F05D3" w:rsidRPr="004C4827">
              <w:rPr>
                <w:rStyle w:val="Hyperlink"/>
                <w:rFonts w:eastAsia="Garamond"/>
                <w:noProof/>
              </w:rPr>
              <w:t>5.</w:t>
            </w:r>
            <w:r w:rsidR="006F05D3">
              <w:rPr>
                <w:rFonts w:eastAsiaTheme="minorEastAsia"/>
                <w:noProof/>
                <w:lang w:eastAsia="hu-HU"/>
              </w:rPr>
              <w:tab/>
            </w:r>
            <w:r w:rsidR="006F05D3" w:rsidRPr="004C4827">
              <w:rPr>
                <w:rStyle w:val="Hyperlink"/>
                <w:rFonts w:eastAsia="Garamond"/>
                <w:noProof/>
              </w:rPr>
              <w:t xml:space="preserve">Az </w:t>
            </w:r>
            <w:r w:rsidR="006F05D3" w:rsidRPr="004C4827">
              <w:rPr>
                <w:rStyle w:val="Hyperlink"/>
                <w:noProof/>
              </w:rPr>
              <w:t>érintettek</w:t>
            </w:r>
            <w:r w:rsidR="006F05D3" w:rsidRPr="004C4827">
              <w:rPr>
                <w:rStyle w:val="Hyperlink"/>
                <w:rFonts w:eastAsia="Garamond"/>
                <w:noProof/>
              </w:rPr>
              <w:t xml:space="preserve"> jogai</w:t>
            </w:r>
            <w:r w:rsidR="006F05D3">
              <w:rPr>
                <w:noProof/>
                <w:webHidden/>
              </w:rPr>
              <w:tab/>
            </w:r>
            <w:r w:rsidR="006F05D3">
              <w:rPr>
                <w:noProof/>
                <w:webHidden/>
              </w:rPr>
              <w:fldChar w:fldCharType="begin"/>
            </w:r>
            <w:r w:rsidR="006F05D3">
              <w:rPr>
                <w:noProof/>
                <w:webHidden/>
              </w:rPr>
              <w:instrText xml:space="preserve"> PAGEREF _Toc142494270 \h </w:instrText>
            </w:r>
            <w:r w:rsidR="006F05D3">
              <w:rPr>
                <w:noProof/>
                <w:webHidden/>
              </w:rPr>
            </w:r>
            <w:r w:rsidR="006F05D3">
              <w:rPr>
                <w:noProof/>
                <w:webHidden/>
              </w:rPr>
              <w:fldChar w:fldCharType="separate"/>
            </w:r>
            <w:r w:rsidR="008D7B08">
              <w:rPr>
                <w:noProof/>
                <w:webHidden/>
              </w:rPr>
              <w:t>4</w:t>
            </w:r>
            <w:r w:rsidR="006F05D3">
              <w:rPr>
                <w:noProof/>
                <w:webHidden/>
              </w:rPr>
              <w:fldChar w:fldCharType="end"/>
            </w:r>
          </w:hyperlink>
        </w:p>
        <w:p w14:paraId="3D770FAE" w14:textId="12425262" w:rsidR="00D54D33" w:rsidRPr="001D6C07" w:rsidRDefault="00C02AFC" w:rsidP="00D54D33">
          <w:pPr>
            <w:rPr>
              <w:rFonts w:ascii="Verdana" w:hAnsi="Verdana"/>
              <w:sz w:val="20"/>
              <w:szCs w:val="20"/>
            </w:rPr>
          </w:pPr>
          <w:r w:rsidRPr="00D86850">
            <w:rPr>
              <w:rFonts w:ascii="Verdana" w:hAnsi="Verdana"/>
              <w:b/>
              <w:bCs/>
              <w:sz w:val="18"/>
              <w:szCs w:val="18"/>
            </w:rPr>
            <w:fldChar w:fldCharType="end"/>
          </w:r>
        </w:p>
      </w:sdtContent>
    </w:sdt>
    <w:p w14:paraId="1A22368F" w14:textId="4CAE36FC" w:rsidR="00AA2090" w:rsidRPr="0054531D" w:rsidRDefault="00AA2090" w:rsidP="00AA2090">
      <w:pPr>
        <w:jc w:val="both"/>
        <w:rPr>
          <w:rFonts w:ascii="Verdana" w:hAnsi="Verdana"/>
          <w:i/>
          <w:iCs/>
          <w:sz w:val="20"/>
          <w:szCs w:val="20"/>
        </w:rPr>
      </w:pPr>
      <w:r w:rsidRPr="0054531D">
        <w:rPr>
          <w:rFonts w:ascii="Verdana" w:hAnsi="Verdana"/>
          <w:i/>
          <w:iCs/>
          <w:sz w:val="20"/>
          <w:szCs w:val="20"/>
        </w:rPr>
        <w:t xml:space="preserve">Utolsó módosítás dátuma: </w:t>
      </w:r>
      <w:r w:rsidR="001D6C07" w:rsidRPr="0054531D">
        <w:rPr>
          <w:rFonts w:ascii="Verdana" w:hAnsi="Verdana"/>
          <w:i/>
          <w:iCs/>
          <w:sz w:val="20"/>
          <w:szCs w:val="20"/>
        </w:rPr>
        <w:t>2023</w:t>
      </w:r>
      <w:r w:rsidRPr="0054531D">
        <w:rPr>
          <w:rFonts w:ascii="Verdana" w:hAnsi="Verdana"/>
          <w:i/>
          <w:iCs/>
          <w:sz w:val="20"/>
          <w:szCs w:val="20"/>
        </w:rPr>
        <w:t xml:space="preserve">. </w:t>
      </w:r>
      <w:r w:rsidR="00844CE2">
        <w:rPr>
          <w:rFonts w:ascii="Verdana" w:hAnsi="Verdana"/>
          <w:i/>
          <w:iCs/>
          <w:sz w:val="20"/>
          <w:szCs w:val="20"/>
        </w:rPr>
        <w:t>szeptember</w:t>
      </w:r>
      <w:r w:rsidRPr="0054531D">
        <w:rPr>
          <w:rFonts w:ascii="Verdana" w:hAnsi="Verdana"/>
          <w:i/>
          <w:iCs/>
          <w:sz w:val="20"/>
          <w:szCs w:val="20"/>
        </w:rPr>
        <w:t xml:space="preserve"> </w:t>
      </w:r>
      <w:r w:rsidR="00844CE2">
        <w:rPr>
          <w:rFonts w:ascii="Verdana" w:hAnsi="Verdana"/>
          <w:i/>
          <w:iCs/>
          <w:sz w:val="20"/>
          <w:szCs w:val="20"/>
        </w:rPr>
        <w:t>2</w:t>
      </w:r>
      <w:r w:rsidR="00980CA9" w:rsidRPr="0054531D">
        <w:rPr>
          <w:rFonts w:ascii="Verdana" w:hAnsi="Verdana"/>
          <w:i/>
          <w:iCs/>
          <w:sz w:val="20"/>
          <w:szCs w:val="20"/>
        </w:rPr>
        <w:t>9</w:t>
      </w:r>
      <w:r w:rsidRPr="0054531D">
        <w:rPr>
          <w:rFonts w:ascii="Verdana" w:hAnsi="Verdana"/>
          <w:i/>
          <w:iCs/>
          <w:sz w:val="20"/>
          <w:szCs w:val="20"/>
        </w:rPr>
        <w:t>.</w:t>
      </w:r>
    </w:p>
    <w:p w14:paraId="18624D0A" w14:textId="62D7156D" w:rsidR="00980CA9" w:rsidRPr="001D6C07" w:rsidRDefault="00980CA9" w:rsidP="00AA2090">
      <w:pPr>
        <w:jc w:val="both"/>
        <w:rPr>
          <w:rFonts w:ascii="Verdana" w:hAnsi="Verdana"/>
          <w:sz w:val="20"/>
          <w:szCs w:val="20"/>
        </w:rPr>
      </w:pPr>
      <w:r>
        <w:rPr>
          <w:rFonts w:ascii="Verdana" w:hAnsi="Verdana"/>
          <w:sz w:val="20"/>
          <w:szCs w:val="20"/>
        </w:rPr>
        <w:t xml:space="preserve">A jelen adatkezelési tájékoztató azokat az adatkezeléseket foglalja össze, melyeket a </w:t>
      </w:r>
      <w:r w:rsidR="00844CE2">
        <w:rPr>
          <w:rFonts w:ascii="Verdana" w:hAnsi="Verdana"/>
          <w:kern w:val="20"/>
          <w:sz w:val="20"/>
          <w:szCs w:val="20"/>
        </w:rPr>
        <w:t>BOPA</w:t>
      </w:r>
      <w:r w:rsidR="00AF3039" w:rsidRPr="00980CA9">
        <w:rPr>
          <w:rFonts w:ascii="Verdana" w:hAnsi="Verdana"/>
          <w:b/>
          <w:bCs/>
          <w:kern w:val="20"/>
          <w:sz w:val="20"/>
          <w:szCs w:val="20"/>
        </w:rPr>
        <w:t xml:space="preserve"> </w:t>
      </w:r>
      <w:r>
        <w:rPr>
          <w:rFonts w:ascii="Verdana" w:hAnsi="Verdana"/>
          <w:sz w:val="20"/>
          <w:szCs w:val="20"/>
        </w:rPr>
        <w:t>Kft., mint adatkezelő (a továbbiakban: "</w:t>
      </w:r>
      <w:r w:rsidRPr="0054531D">
        <w:rPr>
          <w:rFonts w:ascii="Verdana" w:hAnsi="Verdana"/>
          <w:b/>
          <w:bCs/>
          <w:sz w:val="20"/>
          <w:szCs w:val="20"/>
        </w:rPr>
        <w:t>Adatkezelő</w:t>
      </w:r>
      <w:r>
        <w:rPr>
          <w:rFonts w:ascii="Verdana" w:hAnsi="Verdana"/>
          <w:sz w:val="20"/>
          <w:szCs w:val="20"/>
        </w:rPr>
        <w:t>") ügyfelei</w:t>
      </w:r>
      <w:r w:rsidR="0054531D">
        <w:rPr>
          <w:rFonts w:ascii="Verdana" w:hAnsi="Verdana"/>
          <w:sz w:val="20"/>
          <w:szCs w:val="20"/>
        </w:rPr>
        <w:t>, illetve az ügyfeleinek magánszemély képviselőinek</w:t>
      </w:r>
      <w:r>
        <w:rPr>
          <w:rFonts w:ascii="Verdana" w:hAnsi="Verdana"/>
          <w:sz w:val="20"/>
          <w:szCs w:val="20"/>
        </w:rPr>
        <w:t xml:space="preserve"> vonatkozásában folytat. </w:t>
      </w:r>
      <w:r w:rsidR="0054531D">
        <w:rPr>
          <w:rFonts w:ascii="Verdana" w:hAnsi="Verdana"/>
          <w:sz w:val="20"/>
          <w:szCs w:val="20"/>
        </w:rPr>
        <w:t xml:space="preserve">Kérjük figyelmesen olvassa végig jelen adatkezelési tájékoztatót és amennyiben bármilyen kérdése merül fel személyes adatainak kezelése kapcsán, úgy keresse társaságunkat bizalommal alábbi elérhetőségeink valamelyikén. </w:t>
      </w:r>
    </w:p>
    <w:p w14:paraId="5499ABE5" w14:textId="79E7C9B5" w:rsidR="00A06F6F" w:rsidRPr="001D6C07" w:rsidRDefault="00A06F6F" w:rsidP="0054531D">
      <w:pPr>
        <w:pStyle w:val="Heading1"/>
        <w:numPr>
          <w:ilvl w:val="0"/>
          <w:numId w:val="7"/>
        </w:numPr>
        <w:ind w:left="426" w:hanging="426"/>
      </w:pPr>
      <w:bookmarkStart w:id="1" w:name="_Toc142494266"/>
      <w:r w:rsidRPr="001D6C07">
        <w:t xml:space="preserve">Az </w:t>
      </w:r>
      <w:r w:rsidRPr="0054531D">
        <w:t>Adatkezelő</w:t>
      </w:r>
      <w:bookmarkEnd w:id="1"/>
    </w:p>
    <w:p w14:paraId="26644FCD" w14:textId="77777777" w:rsidR="00A06F6F" w:rsidRPr="001D6C07" w:rsidRDefault="00A06F6F" w:rsidP="00A06F6F">
      <w:pPr>
        <w:rPr>
          <w:rFonts w:ascii="Verdana" w:hAnsi="Verdana"/>
          <w:sz w:val="20"/>
          <w:szCs w:val="20"/>
        </w:rPr>
      </w:pPr>
    </w:p>
    <w:p w14:paraId="71563C9E" w14:textId="5C89D256" w:rsidR="0038596E" w:rsidRPr="00980CA9" w:rsidRDefault="00487228" w:rsidP="00980CA9">
      <w:pPr>
        <w:pStyle w:val="form-data-groupvalue"/>
        <w:spacing w:before="0" w:beforeAutospacing="0" w:after="0" w:afterAutospacing="0" w:line="360" w:lineRule="auto"/>
        <w:rPr>
          <w:rFonts w:ascii="Verdana" w:hAnsi="Verdana"/>
          <w:b/>
          <w:bCs/>
          <w:kern w:val="20"/>
          <w:sz w:val="20"/>
          <w:szCs w:val="20"/>
          <w:lang w:eastAsia="en-US"/>
        </w:rPr>
      </w:pPr>
      <w:r w:rsidRPr="001D6C07">
        <w:rPr>
          <w:rFonts w:ascii="Verdana" w:hAnsi="Verdana"/>
          <w:kern w:val="20"/>
          <w:sz w:val="20"/>
          <w:szCs w:val="20"/>
          <w:lang w:eastAsia="en-US"/>
        </w:rPr>
        <w:t xml:space="preserve">Adatkezelő: </w:t>
      </w:r>
      <w:r w:rsidR="00844CE2">
        <w:rPr>
          <w:rFonts w:ascii="Verdana" w:hAnsi="Verdana"/>
          <w:b/>
          <w:bCs/>
          <w:sz w:val="20"/>
          <w:szCs w:val="20"/>
        </w:rPr>
        <w:t>BOPA Műszaki Kereskedelmi és Szolgáltató</w:t>
      </w:r>
      <w:r w:rsidR="00844CE2" w:rsidRPr="00980CA9">
        <w:rPr>
          <w:rFonts w:ascii="Verdana" w:hAnsi="Verdana"/>
          <w:b/>
          <w:bCs/>
          <w:sz w:val="20"/>
          <w:szCs w:val="20"/>
        </w:rPr>
        <w:t xml:space="preserve"> </w:t>
      </w:r>
      <w:r w:rsidR="00844CE2">
        <w:rPr>
          <w:rFonts w:ascii="Verdana" w:hAnsi="Verdana"/>
          <w:b/>
          <w:bCs/>
          <w:sz w:val="20"/>
          <w:szCs w:val="20"/>
        </w:rPr>
        <w:t>Kft</w:t>
      </w:r>
      <w:r w:rsidR="00980CA9" w:rsidRPr="00980CA9">
        <w:rPr>
          <w:rFonts w:ascii="Verdana" w:hAnsi="Verdana"/>
          <w:b/>
          <w:bCs/>
          <w:kern w:val="20"/>
          <w:sz w:val="20"/>
          <w:szCs w:val="20"/>
          <w:lang w:eastAsia="en-US"/>
        </w:rPr>
        <w:t>.</w:t>
      </w:r>
    </w:p>
    <w:p w14:paraId="56A0A2AF" w14:textId="77777777" w:rsidR="00844CE2" w:rsidRDefault="00487228" w:rsidP="00980CA9">
      <w:pPr>
        <w:pStyle w:val="form-data-groupvalue"/>
        <w:spacing w:before="0" w:beforeAutospacing="0" w:after="0" w:afterAutospacing="0" w:line="360" w:lineRule="auto"/>
        <w:rPr>
          <w:rFonts w:ascii="Verdana" w:hAnsi="Verdana"/>
          <w:kern w:val="20"/>
          <w:sz w:val="20"/>
          <w:szCs w:val="20"/>
          <w:lang w:eastAsia="en-US"/>
        </w:rPr>
      </w:pPr>
      <w:r w:rsidRPr="001D6C07">
        <w:rPr>
          <w:rFonts w:ascii="Verdana" w:hAnsi="Verdana"/>
          <w:kern w:val="20"/>
          <w:sz w:val="20"/>
          <w:szCs w:val="20"/>
          <w:lang w:eastAsia="en-US"/>
        </w:rPr>
        <w:t xml:space="preserve">Székhely: </w:t>
      </w:r>
      <w:r w:rsidR="00844CE2" w:rsidRPr="00844CE2">
        <w:rPr>
          <w:rFonts w:ascii="Verdana" w:hAnsi="Verdana"/>
          <w:kern w:val="20"/>
          <w:sz w:val="20"/>
          <w:szCs w:val="20"/>
          <w:lang w:eastAsia="en-US"/>
        </w:rPr>
        <w:t>1047 Budapest, Baross utca 79-89.</w:t>
      </w:r>
      <w:r w:rsidR="00844CE2" w:rsidRPr="001D6C07">
        <w:rPr>
          <w:rFonts w:ascii="Verdana" w:hAnsi="Verdana"/>
          <w:kern w:val="20"/>
          <w:sz w:val="20"/>
          <w:szCs w:val="20"/>
          <w:lang w:eastAsia="en-US"/>
        </w:rPr>
        <w:t xml:space="preserve"> </w:t>
      </w:r>
    </w:p>
    <w:p w14:paraId="71E65C28" w14:textId="6B4171AE" w:rsidR="00980CA9" w:rsidRPr="00980CA9" w:rsidRDefault="00487228" w:rsidP="00980CA9">
      <w:pPr>
        <w:pStyle w:val="form-data-groupvalue"/>
        <w:spacing w:before="0" w:beforeAutospacing="0" w:after="0" w:afterAutospacing="0" w:line="360" w:lineRule="auto"/>
        <w:rPr>
          <w:rFonts w:ascii="Verdana" w:hAnsi="Verdana"/>
          <w:kern w:val="20"/>
          <w:sz w:val="20"/>
          <w:szCs w:val="20"/>
          <w:lang w:eastAsia="en-US"/>
        </w:rPr>
      </w:pPr>
      <w:r w:rsidRPr="001D6C07">
        <w:rPr>
          <w:rFonts w:ascii="Verdana" w:hAnsi="Verdana"/>
          <w:kern w:val="20"/>
          <w:sz w:val="20"/>
          <w:szCs w:val="20"/>
          <w:lang w:eastAsia="en-US"/>
        </w:rPr>
        <w:t xml:space="preserve">Postacím: </w:t>
      </w:r>
      <w:r w:rsidR="00844CE2" w:rsidRPr="00844CE2">
        <w:rPr>
          <w:rFonts w:ascii="Verdana" w:hAnsi="Verdana"/>
          <w:kern w:val="20"/>
          <w:sz w:val="20"/>
          <w:szCs w:val="20"/>
          <w:lang w:eastAsia="en-US"/>
        </w:rPr>
        <w:t>1047 Budapest, Baross utca 79-89.</w:t>
      </w:r>
    </w:p>
    <w:p w14:paraId="3ED7F3FE" w14:textId="7BDC90EA" w:rsidR="00980CA9" w:rsidRDefault="00844CE2" w:rsidP="00980CA9">
      <w:pPr>
        <w:pStyle w:val="form-data-groupvalue"/>
        <w:spacing w:before="0" w:beforeAutospacing="0" w:after="0" w:afterAutospacing="0" w:line="360" w:lineRule="auto"/>
        <w:rPr>
          <w:rFonts w:ascii="Verdana" w:hAnsi="Verdana"/>
          <w:kern w:val="20"/>
          <w:sz w:val="20"/>
          <w:szCs w:val="20"/>
          <w:lang w:eastAsia="en-US"/>
        </w:rPr>
      </w:pPr>
      <w:r>
        <w:rPr>
          <w:rFonts w:ascii="Verdana" w:hAnsi="Verdana"/>
          <w:kern w:val="20"/>
          <w:sz w:val="20"/>
          <w:szCs w:val="20"/>
          <w:lang w:eastAsia="en-US"/>
        </w:rPr>
        <w:t>Email</w:t>
      </w:r>
      <w:r w:rsidR="00980CA9">
        <w:rPr>
          <w:rFonts w:ascii="Verdana" w:hAnsi="Verdana"/>
          <w:kern w:val="20"/>
          <w:sz w:val="20"/>
          <w:szCs w:val="20"/>
          <w:lang w:eastAsia="en-US"/>
        </w:rPr>
        <w:t xml:space="preserve"> elérhetőség: </w:t>
      </w:r>
      <w:hyperlink r:id="rId9" w:history="1">
        <w:r w:rsidRPr="00B61410">
          <w:rPr>
            <w:rStyle w:val="Hyperlink"/>
            <w:rFonts w:ascii="Verdana" w:hAnsi="Verdana"/>
            <w:kern w:val="20"/>
            <w:sz w:val="20"/>
            <w:szCs w:val="20"/>
            <w:lang w:eastAsia="en-US"/>
          </w:rPr>
          <w:t>info@bopakft.hu</w:t>
        </w:r>
      </w:hyperlink>
      <w:r>
        <w:rPr>
          <w:rStyle w:val="Hyperlink"/>
          <w:rFonts w:ascii="Verdana" w:hAnsi="Verdana"/>
          <w:kern w:val="20"/>
          <w:sz w:val="20"/>
          <w:szCs w:val="20"/>
          <w:lang w:eastAsia="en-US"/>
        </w:rPr>
        <w:t xml:space="preserve"> </w:t>
      </w:r>
      <w:r w:rsidR="00980CA9">
        <w:rPr>
          <w:rFonts w:ascii="Verdana" w:hAnsi="Verdana"/>
          <w:kern w:val="20"/>
          <w:sz w:val="20"/>
          <w:szCs w:val="20"/>
          <w:lang w:eastAsia="en-US"/>
        </w:rPr>
        <w:t xml:space="preserve"> </w:t>
      </w:r>
    </w:p>
    <w:p w14:paraId="66C97604" w14:textId="3D530726" w:rsidR="008C4695" w:rsidRPr="0054531D" w:rsidRDefault="00980CA9" w:rsidP="0054531D">
      <w:pPr>
        <w:pStyle w:val="form-data-groupvalue"/>
        <w:spacing w:before="0" w:beforeAutospacing="0" w:after="0" w:afterAutospacing="0" w:line="360" w:lineRule="auto"/>
        <w:rPr>
          <w:rFonts w:ascii="Verdana" w:hAnsi="Verdana"/>
          <w:kern w:val="20"/>
          <w:sz w:val="20"/>
          <w:szCs w:val="20"/>
          <w:lang w:eastAsia="en-US"/>
        </w:rPr>
      </w:pPr>
      <w:r>
        <w:rPr>
          <w:rFonts w:ascii="Verdana" w:hAnsi="Verdana"/>
          <w:kern w:val="20"/>
          <w:sz w:val="20"/>
          <w:szCs w:val="20"/>
          <w:lang w:eastAsia="en-US"/>
        </w:rPr>
        <w:t>Telefonos elérhetőség</w:t>
      </w:r>
      <w:r w:rsidR="00487228" w:rsidRPr="00F205D3">
        <w:rPr>
          <w:rFonts w:ascii="Verdana" w:hAnsi="Verdana"/>
          <w:kern w:val="20"/>
          <w:sz w:val="20"/>
          <w:szCs w:val="20"/>
          <w:lang w:eastAsia="en-US"/>
        </w:rPr>
        <w:t>:</w:t>
      </w:r>
      <w:r w:rsidR="001D6C07" w:rsidRPr="00F205D3">
        <w:rPr>
          <w:rFonts w:ascii="Verdana" w:hAnsi="Verdana"/>
          <w:kern w:val="20"/>
          <w:sz w:val="20"/>
          <w:szCs w:val="20"/>
          <w:lang w:eastAsia="en-US"/>
        </w:rPr>
        <w:t xml:space="preserve"> </w:t>
      </w:r>
      <w:r w:rsidR="00844CE2" w:rsidRPr="00844CE2">
        <w:rPr>
          <w:rFonts w:ascii="Verdana" w:hAnsi="Verdana"/>
          <w:kern w:val="20"/>
          <w:sz w:val="20"/>
          <w:szCs w:val="20"/>
          <w:lang w:eastAsia="en-US"/>
        </w:rPr>
        <w:t>(+36-30) 630-7166</w:t>
      </w:r>
    </w:p>
    <w:p w14:paraId="59C16DB0" w14:textId="77777777" w:rsidR="00C565CF" w:rsidRPr="001D6C07" w:rsidRDefault="00C565CF" w:rsidP="0054531D">
      <w:pPr>
        <w:pStyle w:val="Heading1"/>
        <w:numPr>
          <w:ilvl w:val="0"/>
          <w:numId w:val="7"/>
        </w:numPr>
        <w:ind w:left="426" w:hanging="426"/>
        <w:rPr>
          <w:rFonts w:eastAsia="Times New Roman"/>
        </w:rPr>
      </w:pPr>
      <w:bookmarkStart w:id="2" w:name="_Toc142494267"/>
      <w:r w:rsidRPr="001D6C07">
        <w:rPr>
          <w:rFonts w:eastAsia="Times New Roman"/>
        </w:rPr>
        <w:lastRenderedPageBreak/>
        <w:t xml:space="preserve">A kezelt </w:t>
      </w:r>
      <w:r w:rsidRPr="0054531D">
        <w:t>személyes</w:t>
      </w:r>
      <w:r w:rsidRPr="001D6C07">
        <w:rPr>
          <w:rFonts w:eastAsia="Times New Roman"/>
        </w:rPr>
        <w:t xml:space="preserve"> adatok</w:t>
      </w:r>
      <w:bookmarkEnd w:id="2"/>
    </w:p>
    <w:p w14:paraId="6C99EAE7" w14:textId="77777777" w:rsidR="00957078" w:rsidRPr="001D6C07" w:rsidRDefault="00957078" w:rsidP="00C647D9">
      <w:pPr>
        <w:jc w:val="both"/>
        <w:rPr>
          <w:rFonts w:ascii="Verdana" w:eastAsia="Garamond" w:hAnsi="Verdana"/>
          <w:sz w:val="20"/>
          <w:szCs w:val="20"/>
        </w:rPr>
      </w:pPr>
    </w:p>
    <w:tbl>
      <w:tblPr>
        <w:tblStyle w:val="TableGrid"/>
        <w:tblW w:w="14029" w:type="dxa"/>
        <w:tblLook w:val="04A0" w:firstRow="1" w:lastRow="0" w:firstColumn="1" w:lastColumn="0" w:noHBand="0" w:noVBand="1"/>
      </w:tblPr>
      <w:tblGrid>
        <w:gridCol w:w="1851"/>
        <w:gridCol w:w="2442"/>
        <w:gridCol w:w="1575"/>
        <w:gridCol w:w="1614"/>
        <w:gridCol w:w="2294"/>
        <w:gridCol w:w="1766"/>
        <w:gridCol w:w="2487"/>
      </w:tblGrid>
      <w:tr w:rsidR="000F1CAF" w:rsidRPr="001D6C07" w14:paraId="2796FF6B" w14:textId="684D4724" w:rsidTr="00CA7BCF">
        <w:trPr>
          <w:trHeight w:val="933"/>
        </w:trPr>
        <w:tc>
          <w:tcPr>
            <w:tcW w:w="1851" w:type="dxa"/>
            <w:shd w:val="clear" w:color="auto" w:fill="D9E2F3" w:themeFill="accent1" w:themeFillTint="33"/>
          </w:tcPr>
          <w:p w14:paraId="67D58452" w14:textId="77777777" w:rsidR="00CA7BCF" w:rsidRPr="001D6C07" w:rsidRDefault="00CA7BCF" w:rsidP="00957078">
            <w:pPr>
              <w:jc w:val="center"/>
              <w:rPr>
                <w:rFonts w:ascii="Verdana" w:eastAsia="Garamond" w:hAnsi="Verdana"/>
                <w:b/>
                <w:bCs/>
                <w:sz w:val="20"/>
                <w:szCs w:val="20"/>
              </w:rPr>
            </w:pPr>
            <w:r w:rsidRPr="001D6C07">
              <w:rPr>
                <w:rFonts w:ascii="Verdana" w:eastAsia="Garamond" w:hAnsi="Verdana"/>
                <w:b/>
                <w:bCs/>
                <w:sz w:val="20"/>
                <w:szCs w:val="20"/>
              </w:rPr>
              <w:t>Adatkezelés megnevezése</w:t>
            </w:r>
          </w:p>
        </w:tc>
        <w:tc>
          <w:tcPr>
            <w:tcW w:w="2442" w:type="dxa"/>
            <w:shd w:val="clear" w:color="auto" w:fill="D9E2F3" w:themeFill="accent1" w:themeFillTint="33"/>
          </w:tcPr>
          <w:p w14:paraId="054226EB" w14:textId="77777777" w:rsidR="00CA7BCF" w:rsidRPr="001D6C07" w:rsidRDefault="00CA7BCF" w:rsidP="00957078">
            <w:pPr>
              <w:jc w:val="center"/>
              <w:rPr>
                <w:rFonts w:ascii="Verdana" w:eastAsia="Garamond" w:hAnsi="Verdana"/>
                <w:b/>
                <w:bCs/>
                <w:sz w:val="20"/>
                <w:szCs w:val="20"/>
              </w:rPr>
            </w:pPr>
            <w:r w:rsidRPr="001D6C07">
              <w:rPr>
                <w:rFonts w:ascii="Verdana" w:eastAsia="Garamond" w:hAnsi="Verdana"/>
                <w:b/>
                <w:bCs/>
                <w:sz w:val="20"/>
                <w:szCs w:val="20"/>
              </w:rPr>
              <w:t>Adatkezelés célja</w:t>
            </w:r>
          </w:p>
        </w:tc>
        <w:tc>
          <w:tcPr>
            <w:tcW w:w="1575" w:type="dxa"/>
            <w:shd w:val="clear" w:color="auto" w:fill="D9E2F3" w:themeFill="accent1" w:themeFillTint="33"/>
          </w:tcPr>
          <w:p w14:paraId="55DBB2C7" w14:textId="77777777" w:rsidR="00CA7BCF" w:rsidRPr="001D6C07" w:rsidRDefault="00CA7BCF" w:rsidP="00957078">
            <w:pPr>
              <w:jc w:val="center"/>
              <w:rPr>
                <w:rFonts w:ascii="Verdana" w:eastAsia="Garamond" w:hAnsi="Verdana"/>
                <w:b/>
                <w:bCs/>
                <w:sz w:val="20"/>
                <w:szCs w:val="20"/>
              </w:rPr>
            </w:pPr>
            <w:r w:rsidRPr="001D6C07">
              <w:rPr>
                <w:rFonts w:ascii="Verdana" w:eastAsia="Garamond" w:hAnsi="Verdana"/>
                <w:b/>
                <w:bCs/>
                <w:sz w:val="20"/>
                <w:szCs w:val="20"/>
              </w:rPr>
              <w:t>Adatkezelés jogalapja</w:t>
            </w:r>
          </w:p>
        </w:tc>
        <w:tc>
          <w:tcPr>
            <w:tcW w:w="1614" w:type="dxa"/>
            <w:shd w:val="clear" w:color="auto" w:fill="D9E2F3" w:themeFill="accent1" w:themeFillTint="33"/>
          </w:tcPr>
          <w:p w14:paraId="686658FA" w14:textId="77777777" w:rsidR="00CA7BCF" w:rsidRPr="001D6C07" w:rsidRDefault="00CA7BCF" w:rsidP="00957078">
            <w:pPr>
              <w:jc w:val="center"/>
              <w:rPr>
                <w:rFonts w:ascii="Verdana" w:eastAsia="Garamond" w:hAnsi="Verdana"/>
                <w:b/>
                <w:bCs/>
                <w:sz w:val="20"/>
                <w:szCs w:val="20"/>
              </w:rPr>
            </w:pPr>
            <w:r w:rsidRPr="001D6C07">
              <w:rPr>
                <w:rFonts w:ascii="Verdana" w:eastAsia="Garamond" w:hAnsi="Verdana"/>
                <w:b/>
                <w:bCs/>
                <w:sz w:val="20"/>
                <w:szCs w:val="20"/>
              </w:rPr>
              <w:t>Kezelt adatok köre</w:t>
            </w:r>
          </w:p>
        </w:tc>
        <w:tc>
          <w:tcPr>
            <w:tcW w:w="2294" w:type="dxa"/>
            <w:shd w:val="clear" w:color="auto" w:fill="D9E2F3" w:themeFill="accent1" w:themeFillTint="33"/>
          </w:tcPr>
          <w:p w14:paraId="3970631C" w14:textId="77777777" w:rsidR="00CA7BCF" w:rsidRPr="001D6C07" w:rsidRDefault="00CA7BCF" w:rsidP="00957078">
            <w:pPr>
              <w:jc w:val="center"/>
              <w:rPr>
                <w:rFonts w:ascii="Verdana" w:eastAsia="Garamond" w:hAnsi="Verdana"/>
                <w:b/>
                <w:bCs/>
                <w:sz w:val="20"/>
                <w:szCs w:val="20"/>
              </w:rPr>
            </w:pPr>
            <w:r w:rsidRPr="001D6C07">
              <w:rPr>
                <w:rFonts w:ascii="Verdana" w:eastAsia="Garamond" w:hAnsi="Verdana"/>
                <w:b/>
                <w:bCs/>
                <w:sz w:val="20"/>
                <w:szCs w:val="20"/>
              </w:rPr>
              <w:t>Az adatkezelés időtartama</w:t>
            </w:r>
          </w:p>
        </w:tc>
        <w:tc>
          <w:tcPr>
            <w:tcW w:w="1766" w:type="dxa"/>
            <w:shd w:val="clear" w:color="auto" w:fill="D9E2F3" w:themeFill="accent1" w:themeFillTint="33"/>
          </w:tcPr>
          <w:p w14:paraId="2ECEF51B" w14:textId="777094E8" w:rsidR="00CA7BCF" w:rsidRPr="001D6C07" w:rsidRDefault="00CA7BCF" w:rsidP="00957078">
            <w:pPr>
              <w:jc w:val="center"/>
              <w:rPr>
                <w:rFonts w:ascii="Verdana" w:eastAsia="Garamond" w:hAnsi="Verdana"/>
                <w:b/>
                <w:bCs/>
                <w:sz w:val="20"/>
                <w:szCs w:val="20"/>
              </w:rPr>
            </w:pPr>
            <w:r>
              <w:rPr>
                <w:rFonts w:ascii="Verdana" w:eastAsia="Garamond" w:hAnsi="Verdana"/>
                <w:b/>
                <w:bCs/>
                <w:sz w:val="20"/>
                <w:szCs w:val="20"/>
              </w:rPr>
              <w:t>Címzettek, akikkel az adatokat megosztjuk</w:t>
            </w:r>
          </w:p>
        </w:tc>
        <w:tc>
          <w:tcPr>
            <w:tcW w:w="2487" w:type="dxa"/>
            <w:shd w:val="clear" w:color="auto" w:fill="D9E2F3" w:themeFill="accent1" w:themeFillTint="33"/>
          </w:tcPr>
          <w:p w14:paraId="77AF1741" w14:textId="68C7B429" w:rsidR="00CA7BCF" w:rsidRPr="001D6C07" w:rsidRDefault="00CA7BCF" w:rsidP="00957078">
            <w:pPr>
              <w:jc w:val="center"/>
              <w:rPr>
                <w:rFonts w:ascii="Verdana" w:eastAsia="Garamond" w:hAnsi="Verdana"/>
                <w:b/>
                <w:bCs/>
                <w:sz w:val="20"/>
                <w:szCs w:val="20"/>
              </w:rPr>
            </w:pPr>
            <w:r>
              <w:rPr>
                <w:rFonts w:ascii="Verdana" w:eastAsia="Garamond" w:hAnsi="Verdana"/>
                <w:b/>
                <w:bCs/>
                <w:sz w:val="20"/>
                <w:szCs w:val="20"/>
              </w:rPr>
              <w:t>Az adatok biztonsága érdekében tett intézkedések</w:t>
            </w:r>
          </w:p>
        </w:tc>
      </w:tr>
      <w:tr w:rsidR="000F1CAF" w:rsidRPr="001D6C07" w14:paraId="1CD0ED58" w14:textId="131C027D" w:rsidTr="00CA7BCF">
        <w:trPr>
          <w:trHeight w:val="933"/>
        </w:trPr>
        <w:tc>
          <w:tcPr>
            <w:tcW w:w="1851" w:type="dxa"/>
          </w:tcPr>
          <w:p w14:paraId="1834DFF3" w14:textId="38E72FF0" w:rsidR="00CA7BCF" w:rsidRDefault="00CA7BCF" w:rsidP="00B559AA">
            <w:pPr>
              <w:jc w:val="center"/>
              <w:rPr>
                <w:rFonts w:ascii="Verdana" w:eastAsia="Garamond" w:hAnsi="Verdana"/>
                <w:b/>
                <w:bCs/>
                <w:sz w:val="16"/>
                <w:szCs w:val="16"/>
              </w:rPr>
            </w:pPr>
            <w:r>
              <w:rPr>
                <w:rFonts w:ascii="Verdana" w:eastAsia="Garamond" w:hAnsi="Verdana"/>
                <w:b/>
                <w:bCs/>
                <w:sz w:val="16"/>
                <w:szCs w:val="16"/>
              </w:rPr>
              <w:t>Kapcsolatfelvétel és megkeresések megválaszolása, illetve előzetes igényfelmérés</w:t>
            </w:r>
          </w:p>
          <w:p w14:paraId="66D161F8" w14:textId="3800F7F2" w:rsidR="00CA7BCF" w:rsidRPr="001D6C07" w:rsidRDefault="00CA7BCF" w:rsidP="00B559AA">
            <w:pPr>
              <w:jc w:val="center"/>
              <w:rPr>
                <w:rFonts w:ascii="Verdana" w:eastAsia="Garamond" w:hAnsi="Verdana"/>
                <w:b/>
                <w:bCs/>
                <w:sz w:val="16"/>
                <w:szCs w:val="16"/>
              </w:rPr>
            </w:pPr>
          </w:p>
        </w:tc>
        <w:tc>
          <w:tcPr>
            <w:tcW w:w="2442" w:type="dxa"/>
          </w:tcPr>
          <w:p w14:paraId="09A8467B" w14:textId="5B5BC200" w:rsidR="00CA7BCF" w:rsidRPr="001D6C07" w:rsidRDefault="00CA7BCF" w:rsidP="00B559AA">
            <w:pPr>
              <w:jc w:val="center"/>
              <w:rPr>
                <w:rFonts w:ascii="Verdana" w:eastAsia="Garamond" w:hAnsi="Verdana"/>
                <w:sz w:val="16"/>
                <w:szCs w:val="16"/>
              </w:rPr>
            </w:pPr>
            <w:r w:rsidRPr="001D6C07">
              <w:rPr>
                <w:rFonts w:ascii="Verdana" w:eastAsia="Garamond" w:hAnsi="Verdana"/>
                <w:sz w:val="16"/>
                <w:szCs w:val="16"/>
              </w:rPr>
              <w:t>Az adatkezelés célja</w:t>
            </w:r>
            <w:r>
              <w:rPr>
                <w:rFonts w:ascii="Verdana" w:eastAsia="Garamond" w:hAnsi="Verdana"/>
                <w:sz w:val="16"/>
                <w:szCs w:val="16"/>
              </w:rPr>
              <w:t xml:space="preserve">, hogy az Adatkezelő Önnel felvegye a kapcsolatot, illetve az Ön által feltett kérdéseket megválaszolja. </w:t>
            </w:r>
            <w:r w:rsidR="00AD08A4">
              <w:rPr>
                <w:rFonts w:ascii="Verdana" w:eastAsia="Garamond" w:hAnsi="Verdana"/>
                <w:sz w:val="16"/>
                <w:szCs w:val="16"/>
              </w:rPr>
              <w:t xml:space="preserve">Az adatkezelés célja továbbá, hogy az Adatkezelő az Ön </w:t>
            </w:r>
            <w:r w:rsidR="00844CE2">
              <w:rPr>
                <w:rFonts w:ascii="Verdana" w:eastAsia="Garamond" w:hAnsi="Verdana"/>
                <w:sz w:val="16"/>
                <w:szCs w:val="16"/>
              </w:rPr>
              <w:t>termékkel</w:t>
            </w:r>
            <w:r w:rsidR="00AD08A4">
              <w:rPr>
                <w:rFonts w:ascii="Verdana" w:eastAsia="Garamond" w:hAnsi="Verdana"/>
                <w:sz w:val="16"/>
                <w:szCs w:val="16"/>
              </w:rPr>
              <w:t xml:space="preserve"> kapcsolatos igényeit felmérje és az igényeit Önnel részletesen egyeztesse </w:t>
            </w:r>
          </w:p>
        </w:tc>
        <w:tc>
          <w:tcPr>
            <w:tcW w:w="1575" w:type="dxa"/>
          </w:tcPr>
          <w:p w14:paraId="17A498EE" w14:textId="4B4C2E1D" w:rsidR="00CA7BCF" w:rsidRPr="001D6C07" w:rsidRDefault="00AD08A4" w:rsidP="00B559AA">
            <w:pPr>
              <w:jc w:val="center"/>
              <w:rPr>
                <w:rFonts w:ascii="Verdana" w:eastAsia="Garamond" w:hAnsi="Verdana"/>
                <w:sz w:val="16"/>
                <w:szCs w:val="16"/>
              </w:rPr>
            </w:pPr>
            <w:r>
              <w:rPr>
                <w:rFonts w:ascii="Verdana" w:eastAsia="Garamond" w:hAnsi="Verdana"/>
                <w:sz w:val="16"/>
                <w:szCs w:val="16"/>
              </w:rPr>
              <w:t>Esetleges szerződés megkötésének előkészítése az érintett (Ön) kérésére (GDPR 6. cikk (1) b pont)</w:t>
            </w:r>
          </w:p>
        </w:tc>
        <w:tc>
          <w:tcPr>
            <w:tcW w:w="1614" w:type="dxa"/>
          </w:tcPr>
          <w:p w14:paraId="208B9770" w14:textId="6C6F7D4D" w:rsidR="00CA7BCF" w:rsidRPr="001D6C07" w:rsidRDefault="00AD08A4" w:rsidP="00B559AA">
            <w:pPr>
              <w:jc w:val="center"/>
              <w:rPr>
                <w:rFonts w:ascii="Verdana" w:eastAsia="Garamond" w:hAnsi="Verdana"/>
                <w:sz w:val="16"/>
                <w:szCs w:val="16"/>
              </w:rPr>
            </w:pPr>
            <w:r>
              <w:rPr>
                <w:rFonts w:ascii="Verdana" w:eastAsia="Garamond" w:hAnsi="Verdana"/>
                <w:sz w:val="16"/>
                <w:szCs w:val="16"/>
              </w:rPr>
              <w:t>Név, kapcsolattartási email cím és telefonszám, megfogalmazott igények</w:t>
            </w:r>
            <w:r w:rsidR="00CA7BCF" w:rsidRPr="001D6C07">
              <w:rPr>
                <w:rFonts w:ascii="Verdana" w:eastAsia="Garamond" w:hAnsi="Verdana"/>
                <w:sz w:val="16"/>
                <w:szCs w:val="16"/>
              </w:rPr>
              <w:t xml:space="preserve">  </w:t>
            </w:r>
          </w:p>
        </w:tc>
        <w:tc>
          <w:tcPr>
            <w:tcW w:w="2294" w:type="dxa"/>
          </w:tcPr>
          <w:p w14:paraId="673E08EA" w14:textId="3DF4D81D" w:rsidR="00CA7BCF" w:rsidRPr="001D6C07" w:rsidRDefault="00CA7BCF" w:rsidP="00AD08A4">
            <w:pPr>
              <w:spacing w:line="274" w:lineRule="auto"/>
              <w:ind w:right="20"/>
              <w:jc w:val="center"/>
              <w:rPr>
                <w:rFonts w:ascii="Verdana" w:eastAsia="Garamond" w:hAnsi="Verdana"/>
                <w:sz w:val="16"/>
                <w:szCs w:val="16"/>
              </w:rPr>
            </w:pPr>
            <w:r w:rsidRPr="001D6C07">
              <w:rPr>
                <w:rFonts w:ascii="Verdana" w:eastAsia="Garamond" w:hAnsi="Verdana"/>
                <w:sz w:val="16"/>
                <w:szCs w:val="16"/>
              </w:rPr>
              <w:t>Az Adatkezelő a személyes adatokat a</w:t>
            </w:r>
            <w:r w:rsidR="00AD08A4">
              <w:rPr>
                <w:rFonts w:ascii="Verdana" w:eastAsia="Garamond" w:hAnsi="Verdana"/>
                <w:sz w:val="16"/>
                <w:szCs w:val="16"/>
              </w:rPr>
              <w:t>ddig az időpontig kezeli, míg eldől, hogy Önnel szerződést köt-e. Amennyiben igen, úgy az ezt követő adatkezelésre a következő sor irányadó. Amennyiben nem, úgy az adatokat véglegesen törli</w:t>
            </w:r>
          </w:p>
          <w:p w14:paraId="1CAFBC21" w14:textId="77777777" w:rsidR="00CA7BCF" w:rsidRPr="001D6C07" w:rsidRDefault="00CA7BCF" w:rsidP="00B559AA">
            <w:pPr>
              <w:jc w:val="center"/>
              <w:rPr>
                <w:rFonts w:ascii="Verdana" w:eastAsia="Garamond" w:hAnsi="Verdana"/>
                <w:sz w:val="16"/>
                <w:szCs w:val="16"/>
              </w:rPr>
            </w:pPr>
          </w:p>
        </w:tc>
        <w:tc>
          <w:tcPr>
            <w:tcW w:w="1766" w:type="dxa"/>
          </w:tcPr>
          <w:p w14:paraId="46D1B50E" w14:textId="756EBF13" w:rsidR="00CA7BCF" w:rsidRPr="001D6C07" w:rsidRDefault="00AD08A4" w:rsidP="00B559AA">
            <w:pPr>
              <w:spacing w:line="274" w:lineRule="auto"/>
              <w:ind w:right="20"/>
              <w:jc w:val="center"/>
              <w:rPr>
                <w:rFonts w:ascii="Verdana" w:eastAsia="Garamond" w:hAnsi="Verdana"/>
                <w:sz w:val="16"/>
                <w:szCs w:val="16"/>
              </w:rPr>
            </w:pPr>
            <w:r>
              <w:rPr>
                <w:rFonts w:ascii="Verdana" w:eastAsia="Garamond" w:hAnsi="Verdana"/>
                <w:sz w:val="16"/>
                <w:szCs w:val="16"/>
              </w:rPr>
              <w:t>Az Adatkezelő a személyes adatokat harmadik személlyel nem osztja meg</w:t>
            </w:r>
          </w:p>
        </w:tc>
        <w:tc>
          <w:tcPr>
            <w:tcW w:w="2487" w:type="dxa"/>
          </w:tcPr>
          <w:p w14:paraId="34984236" w14:textId="13B962E6" w:rsidR="00CA7BCF" w:rsidRPr="001D6C07" w:rsidRDefault="00AD08A4" w:rsidP="00B559AA">
            <w:pPr>
              <w:spacing w:line="274" w:lineRule="auto"/>
              <w:ind w:right="20"/>
              <w:jc w:val="center"/>
              <w:rPr>
                <w:rFonts w:ascii="Verdana" w:eastAsia="Garamond" w:hAnsi="Verdana"/>
                <w:sz w:val="16"/>
                <w:szCs w:val="16"/>
              </w:rPr>
            </w:pPr>
            <w:r>
              <w:rPr>
                <w:rFonts w:ascii="Verdana" w:eastAsia="Garamond" w:hAnsi="Verdana"/>
                <w:sz w:val="16"/>
                <w:szCs w:val="16"/>
              </w:rPr>
              <w:t xml:space="preserve">Az Adatkezelő az átadott személyes adatokat jelszóval védett számítógépén, illetve </w:t>
            </w:r>
            <w:proofErr w:type="spellStart"/>
            <w:r>
              <w:rPr>
                <w:rFonts w:ascii="Verdana" w:eastAsia="Garamond" w:hAnsi="Verdana"/>
                <w:sz w:val="16"/>
                <w:szCs w:val="16"/>
              </w:rPr>
              <w:t>biometrikus</w:t>
            </w:r>
            <w:proofErr w:type="spellEnd"/>
            <w:r>
              <w:rPr>
                <w:rFonts w:ascii="Verdana" w:eastAsia="Garamond" w:hAnsi="Verdana"/>
                <w:sz w:val="16"/>
                <w:szCs w:val="16"/>
              </w:rPr>
              <w:t xml:space="preserve"> azonosítással ellátott telefonkészülékén tárolja, azokhoz illetéktelen személyek számára nem enged hozzáférést</w:t>
            </w:r>
          </w:p>
        </w:tc>
      </w:tr>
      <w:tr w:rsidR="00844CE2" w:rsidRPr="001D6C07" w14:paraId="5564BC1C" w14:textId="77777777" w:rsidTr="00CA7BCF">
        <w:trPr>
          <w:trHeight w:val="933"/>
        </w:trPr>
        <w:tc>
          <w:tcPr>
            <w:tcW w:w="1851" w:type="dxa"/>
          </w:tcPr>
          <w:p w14:paraId="0EE1143A" w14:textId="14818123" w:rsidR="00844CE2" w:rsidRDefault="00844CE2" w:rsidP="00844CE2">
            <w:pPr>
              <w:jc w:val="center"/>
              <w:rPr>
                <w:rFonts w:ascii="Verdana" w:eastAsia="Garamond" w:hAnsi="Verdana"/>
                <w:b/>
                <w:bCs/>
                <w:sz w:val="16"/>
                <w:szCs w:val="16"/>
              </w:rPr>
            </w:pPr>
            <w:r>
              <w:rPr>
                <w:rFonts w:ascii="Verdana" w:eastAsia="Garamond" w:hAnsi="Verdana"/>
                <w:b/>
                <w:bCs/>
                <w:sz w:val="16"/>
                <w:szCs w:val="16"/>
              </w:rPr>
              <w:t>Szerződéskötés</w:t>
            </w:r>
          </w:p>
        </w:tc>
        <w:tc>
          <w:tcPr>
            <w:tcW w:w="2442" w:type="dxa"/>
          </w:tcPr>
          <w:p w14:paraId="6BD19C55" w14:textId="0985BCD6" w:rsidR="00844CE2" w:rsidRPr="001D6C07" w:rsidRDefault="00844CE2" w:rsidP="00844CE2">
            <w:pPr>
              <w:jc w:val="center"/>
              <w:rPr>
                <w:rFonts w:ascii="Verdana" w:eastAsia="Garamond" w:hAnsi="Verdana"/>
                <w:sz w:val="16"/>
                <w:szCs w:val="16"/>
              </w:rPr>
            </w:pPr>
            <w:r>
              <w:rPr>
                <w:rFonts w:ascii="Verdana" w:eastAsia="Garamond" w:hAnsi="Verdana"/>
                <w:sz w:val="16"/>
                <w:szCs w:val="16"/>
              </w:rPr>
              <w:t>Amennyiben az Adatkezelő Önnel adásvételi szerződést köt, úgy a szerződésben foglaltak teljesítése érdekében kezeli az Ön azonosításhoz, illetve az Önnel való kapcsolattartáshoz szükséges személyes adatait</w:t>
            </w:r>
          </w:p>
        </w:tc>
        <w:tc>
          <w:tcPr>
            <w:tcW w:w="1575" w:type="dxa"/>
          </w:tcPr>
          <w:p w14:paraId="723F81B9" w14:textId="77777777" w:rsidR="00844CE2" w:rsidRDefault="00844CE2" w:rsidP="00844CE2">
            <w:pPr>
              <w:jc w:val="center"/>
              <w:rPr>
                <w:rFonts w:ascii="Verdana" w:eastAsia="Garamond" w:hAnsi="Verdana"/>
                <w:sz w:val="16"/>
                <w:szCs w:val="16"/>
              </w:rPr>
            </w:pPr>
            <w:r>
              <w:rPr>
                <w:rFonts w:ascii="Verdana" w:eastAsia="Garamond" w:hAnsi="Verdana"/>
                <w:sz w:val="16"/>
                <w:szCs w:val="16"/>
              </w:rPr>
              <w:t>Szerződés teljesítése körében megvalósuló adatkezelés (GDPR 6. cikk (1) b) pont)</w:t>
            </w:r>
          </w:p>
          <w:p w14:paraId="58FE5152" w14:textId="77777777" w:rsidR="00844CE2" w:rsidRDefault="00844CE2" w:rsidP="00844CE2">
            <w:pPr>
              <w:jc w:val="center"/>
              <w:rPr>
                <w:rFonts w:ascii="Verdana" w:eastAsia="Garamond" w:hAnsi="Verdana"/>
                <w:sz w:val="16"/>
                <w:szCs w:val="16"/>
              </w:rPr>
            </w:pPr>
          </w:p>
          <w:p w14:paraId="6367499C" w14:textId="6A2E5410" w:rsidR="00844CE2" w:rsidRDefault="00844CE2" w:rsidP="00844CE2">
            <w:pPr>
              <w:jc w:val="center"/>
              <w:rPr>
                <w:rFonts w:ascii="Verdana" w:eastAsia="Garamond" w:hAnsi="Verdana"/>
                <w:sz w:val="16"/>
                <w:szCs w:val="16"/>
              </w:rPr>
            </w:pPr>
          </w:p>
        </w:tc>
        <w:tc>
          <w:tcPr>
            <w:tcW w:w="1614" w:type="dxa"/>
          </w:tcPr>
          <w:p w14:paraId="0C7FD2B2" w14:textId="70AF9298" w:rsidR="00844CE2" w:rsidRDefault="00844CE2" w:rsidP="00844CE2">
            <w:pPr>
              <w:jc w:val="center"/>
              <w:rPr>
                <w:rFonts w:ascii="Verdana" w:eastAsia="Garamond" w:hAnsi="Verdana"/>
                <w:sz w:val="16"/>
                <w:szCs w:val="16"/>
              </w:rPr>
            </w:pPr>
            <w:r>
              <w:rPr>
                <w:rFonts w:ascii="Verdana" w:eastAsia="Garamond" w:hAnsi="Verdana"/>
                <w:sz w:val="16"/>
                <w:szCs w:val="16"/>
              </w:rPr>
              <w:t>Adásvételi szerződésben szereplő személyes adatok, így jellemzően; Név, lakcím, anyja neve, születési hely és idő, e-mail cím, telefonszám</w:t>
            </w:r>
          </w:p>
        </w:tc>
        <w:tc>
          <w:tcPr>
            <w:tcW w:w="2294" w:type="dxa"/>
          </w:tcPr>
          <w:p w14:paraId="1EC2B528" w14:textId="16FB94FE" w:rsidR="00844CE2" w:rsidRPr="001D6C07" w:rsidRDefault="00844CE2" w:rsidP="00844CE2">
            <w:pPr>
              <w:spacing w:line="274" w:lineRule="auto"/>
              <w:ind w:right="20"/>
              <w:jc w:val="center"/>
              <w:rPr>
                <w:rFonts w:ascii="Verdana" w:eastAsia="Garamond" w:hAnsi="Verdana"/>
                <w:sz w:val="16"/>
                <w:szCs w:val="16"/>
              </w:rPr>
            </w:pPr>
            <w:r>
              <w:rPr>
                <w:rFonts w:ascii="Verdana" w:eastAsia="Garamond" w:hAnsi="Verdana"/>
                <w:sz w:val="16"/>
                <w:szCs w:val="16"/>
              </w:rPr>
              <w:t>Az Adatkezelő a személyes adatokat az adásvételi szerződés mindkét fél által történő teljesítését követő 5 év elteltéig kezeli</w:t>
            </w:r>
          </w:p>
        </w:tc>
        <w:tc>
          <w:tcPr>
            <w:tcW w:w="1766" w:type="dxa"/>
          </w:tcPr>
          <w:p w14:paraId="2EAC85BE" w14:textId="42E4710D" w:rsidR="00844CE2" w:rsidRPr="001D6C07" w:rsidRDefault="00844CE2" w:rsidP="00844CE2">
            <w:pPr>
              <w:spacing w:line="274" w:lineRule="auto"/>
              <w:ind w:right="20"/>
              <w:jc w:val="center"/>
              <w:rPr>
                <w:rFonts w:ascii="Verdana" w:eastAsia="Garamond" w:hAnsi="Verdana"/>
                <w:sz w:val="16"/>
                <w:szCs w:val="16"/>
              </w:rPr>
            </w:pPr>
            <w:r>
              <w:rPr>
                <w:rFonts w:ascii="Verdana" w:eastAsia="Garamond" w:hAnsi="Verdana"/>
                <w:sz w:val="16"/>
                <w:szCs w:val="16"/>
              </w:rPr>
              <w:t>Az Adatkezelő a személyes adatokat harmadik személlyel nem osztja meg</w:t>
            </w:r>
          </w:p>
        </w:tc>
        <w:tc>
          <w:tcPr>
            <w:tcW w:w="2487" w:type="dxa"/>
          </w:tcPr>
          <w:p w14:paraId="2B938512" w14:textId="50D1D61D" w:rsidR="00844CE2" w:rsidRPr="001D6C07" w:rsidRDefault="00844CE2" w:rsidP="00844CE2">
            <w:pPr>
              <w:spacing w:line="274" w:lineRule="auto"/>
              <w:ind w:right="20"/>
              <w:jc w:val="center"/>
              <w:rPr>
                <w:rFonts w:ascii="Verdana" w:eastAsia="Garamond" w:hAnsi="Verdana"/>
                <w:sz w:val="16"/>
                <w:szCs w:val="16"/>
              </w:rPr>
            </w:pPr>
            <w:r>
              <w:rPr>
                <w:rFonts w:ascii="Verdana" w:eastAsia="Garamond" w:hAnsi="Verdana"/>
                <w:sz w:val="16"/>
                <w:szCs w:val="16"/>
              </w:rPr>
              <w:t xml:space="preserve">A személyes adatok csak a szükséges példányszámban állnak rendelkezésre, elzárt szekrényben. </w:t>
            </w:r>
          </w:p>
        </w:tc>
      </w:tr>
      <w:tr w:rsidR="000F1CAF" w:rsidRPr="001D6C07" w14:paraId="354E76F7" w14:textId="5030F26D" w:rsidTr="00CA7BCF">
        <w:trPr>
          <w:trHeight w:val="933"/>
        </w:trPr>
        <w:tc>
          <w:tcPr>
            <w:tcW w:w="1851" w:type="dxa"/>
          </w:tcPr>
          <w:p w14:paraId="67E7961A" w14:textId="41024B10" w:rsidR="00EC0EA5" w:rsidRDefault="00EC0EA5" w:rsidP="00EC0EA5">
            <w:pPr>
              <w:jc w:val="center"/>
              <w:rPr>
                <w:rFonts w:ascii="Verdana" w:eastAsia="Garamond" w:hAnsi="Verdana"/>
                <w:b/>
                <w:bCs/>
                <w:sz w:val="16"/>
                <w:szCs w:val="16"/>
              </w:rPr>
            </w:pPr>
            <w:r>
              <w:rPr>
                <w:rFonts w:ascii="Verdana" w:eastAsia="Garamond" w:hAnsi="Verdana"/>
                <w:b/>
                <w:bCs/>
                <w:sz w:val="16"/>
                <w:szCs w:val="16"/>
              </w:rPr>
              <w:t>Számviteli bizonylatok kiállítása</w:t>
            </w:r>
          </w:p>
        </w:tc>
        <w:tc>
          <w:tcPr>
            <w:tcW w:w="2442" w:type="dxa"/>
          </w:tcPr>
          <w:p w14:paraId="3A765D81" w14:textId="108996EA" w:rsidR="00EC0EA5" w:rsidRPr="001D6C07" w:rsidRDefault="00EC0EA5" w:rsidP="00EC0EA5">
            <w:pPr>
              <w:jc w:val="center"/>
              <w:rPr>
                <w:rFonts w:ascii="Verdana" w:eastAsia="Garamond" w:hAnsi="Verdana"/>
                <w:sz w:val="16"/>
                <w:szCs w:val="16"/>
              </w:rPr>
            </w:pPr>
            <w:r>
              <w:rPr>
                <w:rFonts w:ascii="Verdana" w:eastAsia="Garamond" w:hAnsi="Verdana"/>
                <w:sz w:val="16"/>
                <w:szCs w:val="16"/>
              </w:rPr>
              <w:t>Az Adatkezelő annak érdekében, hogy az adásvételi szerződés alapján megfizetett összegről Önnek számlát tudjon kiállítani a számlakiállítás érdekében kezelheti az Ön nevét és lakcímét</w:t>
            </w:r>
          </w:p>
        </w:tc>
        <w:tc>
          <w:tcPr>
            <w:tcW w:w="1575" w:type="dxa"/>
          </w:tcPr>
          <w:p w14:paraId="69EDF394" w14:textId="7DB42BCC" w:rsidR="00EC0EA5" w:rsidRPr="001D6C07" w:rsidRDefault="00EC0EA5" w:rsidP="00EC0EA5">
            <w:pPr>
              <w:jc w:val="center"/>
              <w:rPr>
                <w:rFonts w:ascii="Verdana" w:eastAsia="Garamond" w:hAnsi="Verdana"/>
                <w:sz w:val="16"/>
                <w:szCs w:val="16"/>
              </w:rPr>
            </w:pPr>
            <w:r>
              <w:rPr>
                <w:rFonts w:ascii="Verdana" w:eastAsia="Garamond" w:hAnsi="Verdana"/>
                <w:sz w:val="16"/>
                <w:szCs w:val="16"/>
              </w:rPr>
              <w:t>Jogszabályi előírás alapján történő adatkezelés (GDPR 6. cikk (1) c) pont)</w:t>
            </w:r>
          </w:p>
        </w:tc>
        <w:tc>
          <w:tcPr>
            <w:tcW w:w="1614" w:type="dxa"/>
          </w:tcPr>
          <w:p w14:paraId="68A66D2C" w14:textId="0C890983" w:rsidR="00EC0EA5" w:rsidRPr="001D6C07" w:rsidRDefault="00EC0EA5" w:rsidP="00EC0EA5">
            <w:pPr>
              <w:jc w:val="center"/>
              <w:rPr>
                <w:rFonts w:ascii="Verdana" w:eastAsia="Garamond" w:hAnsi="Verdana"/>
                <w:sz w:val="16"/>
                <w:szCs w:val="16"/>
              </w:rPr>
            </w:pPr>
            <w:r>
              <w:rPr>
                <w:rFonts w:ascii="Verdana" w:eastAsia="Garamond" w:hAnsi="Verdana"/>
                <w:sz w:val="16"/>
                <w:szCs w:val="16"/>
              </w:rPr>
              <w:t>Név, lakcím</w:t>
            </w:r>
          </w:p>
        </w:tc>
        <w:tc>
          <w:tcPr>
            <w:tcW w:w="2294" w:type="dxa"/>
          </w:tcPr>
          <w:p w14:paraId="53B72D37" w14:textId="51ADB236" w:rsidR="00EC0EA5" w:rsidRPr="001D6C07" w:rsidRDefault="00EC0EA5" w:rsidP="00EC0EA5">
            <w:pPr>
              <w:spacing w:line="274" w:lineRule="auto"/>
              <w:ind w:right="20"/>
              <w:jc w:val="center"/>
              <w:rPr>
                <w:rFonts w:ascii="Verdana" w:eastAsia="Garamond" w:hAnsi="Verdana"/>
                <w:sz w:val="16"/>
                <w:szCs w:val="16"/>
              </w:rPr>
            </w:pPr>
            <w:r>
              <w:rPr>
                <w:rFonts w:ascii="Verdana" w:eastAsia="Garamond" w:hAnsi="Verdana"/>
                <w:sz w:val="16"/>
                <w:szCs w:val="16"/>
              </w:rPr>
              <w:t>Az Adatkezelő a személyes adatokat a számla kiállításától számított 8 éves időtartamban kezeli a számviteli törvény előírásai szerint</w:t>
            </w:r>
          </w:p>
        </w:tc>
        <w:tc>
          <w:tcPr>
            <w:tcW w:w="1766" w:type="dxa"/>
          </w:tcPr>
          <w:p w14:paraId="22AF5BCB" w14:textId="12122DE5" w:rsidR="00EC0EA5" w:rsidRPr="001D6C07" w:rsidRDefault="00EC0EA5" w:rsidP="00EC0EA5">
            <w:pPr>
              <w:spacing w:line="274" w:lineRule="auto"/>
              <w:ind w:right="20"/>
              <w:jc w:val="center"/>
              <w:rPr>
                <w:rFonts w:ascii="Verdana" w:eastAsia="Garamond" w:hAnsi="Verdana"/>
                <w:sz w:val="16"/>
                <w:szCs w:val="16"/>
              </w:rPr>
            </w:pPr>
            <w:r>
              <w:rPr>
                <w:rFonts w:ascii="Verdana" w:eastAsia="Garamond" w:hAnsi="Verdana"/>
                <w:sz w:val="16"/>
                <w:szCs w:val="16"/>
              </w:rPr>
              <w:t xml:space="preserve">Az Adatkezelő a személyes adatokat a Nemzeti Adó és Vámhatóság részére </w:t>
            </w:r>
            <w:r w:rsidR="002C03CB">
              <w:rPr>
                <w:rFonts w:ascii="Verdana" w:eastAsia="Garamond" w:hAnsi="Verdana"/>
                <w:sz w:val="16"/>
                <w:szCs w:val="16"/>
              </w:rPr>
              <w:t xml:space="preserve">jogszabályban előírt módon </w:t>
            </w:r>
            <w:r>
              <w:rPr>
                <w:rFonts w:ascii="Verdana" w:eastAsia="Garamond" w:hAnsi="Verdana"/>
                <w:sz w:val="16"/>
                <w:szCs w:val="16"/>
              </w:rPr>
              <w:t>átadja</w:t>
            </w:r>
          </w:p>
        </w:tc>
        <w:tc>
          <w:tcPr>
            <w:tcW w:w="2487" w:type="dxa"/>
          </w:tcPr>
          <w:p w14:paraId="00D10D27" w14:textId="1A34E458" w:rsidR="00EC0EA5" w:rsidRPr="001D6C07" w:rsidRDefault="002C03CB" w:rsidP="00EC0EA5">
            <w:pPr>
              <w:spacing w:line="274" w:lineRule="auto"/>
              <w:ind w:right="20"/>
              <w:jc w:val="center"/>
              <w:rPr>
                <w:rFonts w:ascii="Verdana" w:eastAsia="Garamond" w:hAnsi="Verdana"/>
                <w:sz w:val="16"/>
                <w:szCs w:val="16"/>
              </w:rPr>
            </w:pPr>
            <w:r>
              <w:rPr>
                <w:rFonts w:ascii="Verdana" w:eastAsia="Garamond" w:hAnsi="Verdana"/>
                <w:sz w:val="16"/>
                <w:szCs w:val="16"/>
              </w:rPr>
              <w:t xml:space="preserve">A személyes adatok csak a szükséges példányszámban állnak rendelkezésre jelszóval védett számítógépen, illetve elzárt szekrényben </w:t>
            </w:r>
          </w:p>
        </w:tc>
      </w:tr>
      <w:tr w:rsidR="000F1CAF" w:rsidRPr="001D6C07" w14:paraId="193B20A9" w14:textId="6EF24491" w:rsidTr="00CA7BCF">
        <w:trPr>
          <w:trHeight w:val="933"/>
        </w:trPr>
        <w:tc>
          <w:tcPr>
            <w:tcW w:w="1851" w:type="dxa"/>
          </w:tcPr>
          <w:p w14:paraId="162E1B05" w14:textId="668B7726" w:rsidR="002C03CB" w:rsidRPr="001D6C07" w:rsidRDefault="002C03CB" w:rsidP="002C03CB">
            <w:pPr>
              <w:jc w:val="center"/>
              <w:rPr>
                <w:rFonts w:ascii="Verdana" w:eastAsia="Garamond" w:hAnsi="Verdana"/>
                <w:b/>
                <w:bCs/>
                <w:sz w:val="16"/>
                <w:szCs w:val="16"/>
              </w:rPr>
            </w:pPr>
            <w:r>
              <w:rPr>
                <w:rFonts w:ascii="Verdana" w:eastAsia="Garamond" w:hAnsi="Verdana"/>
                <w:b/>
                <w:bCs/>
                <w:sz w:val="16"/>
                <w:szCs w:val="16"/>
              </w:rPr>
              <w:t xml:space="preserve">Sütihasználat a </w:t>
            </w:r>
            <w:hyperlink r:id="rId10" w:history="1">
              <w:r w:rsidR="00844CE2" w:rsidRPr="00B61410">
                <w:rPr>
                  <w:rStyle w:val="Hyperlink"/>
                  <w:rFonts w:ascii="Verdana" w:eastAsia="Garamond" w:hAnsi="Verdana"/>
                  <w:b/>
                  <w:bCs/>
                  <w:sz w:val="16"/>
                  <w:szCs w:val="16"/>
                </w:rPr>
                <w:t>www.b</w:t>
              </w:r>
              <w:r w:rsidR="00844CE2" w:rsidRPr="00B61410">
                <w:rPr>
                  <w:rStyle w:val="Hyperlink"/>
                  <w:b/>
                  <w:bCs/>
                </w:rPr>
                <w:t>opa</w:t>
              </w:r>
              <w:r w:rsidR="00844CE2" w:rsidRPr="00B61410">
                <w:rPr>
                  <w:rStyle w:val="Hyperlink"/>
                  <w:rFonts w:ascii="Verdana" w:eastAsia="Garamond" w:hAnsi="Verdana"/>
                  <w:b/>
                  <w:bCs/>
                  <w:sz w:val="16"/>
                  <w:szCs w:val="16"/>
                </w:rPr>
                <w:t>.hu</w:t>
              </w:r>
            </w:hyperlink>
            <w:r>
              <w:rPr>
                <w:rFonts w:ascii="Verdana" w:eastAsia="Garamond" w:hAnsi="Verdana"/>
                <w:b/>
                <w:bCs/>
                <w:sz w:val="16"/>
                <w:szCs w:val="16"/>
              </w:rPr>
              <w:t xml:space="preserve"> weboldalon</w:t>
            </w:r>
          </w:p>
        </w:tc>
        <w:tc>
          <w:tcPr>
            <w:tcW w:w="2442" w:type="dxa"/>
          </w:tcPr>
          <w:p w14:paraId="29218A3A" w14:textId="0B6E56AA" w:rsidR="002C03CB" w:rsidRPr="001D6C07" w:rsidRDefault="002C03CB" w:rsidP="002C03CB">
            <w:pPr>
              <w:jc w:val="center"/>
              <w:rPr>
                <w:rFonts w:ascii="Verdana" w:eastAsia="Garamond" w:hAnsi="Verdana"/>
                <w:b/>
                <w:bCs/>
                <w:sz w:val="16"/>
                <w:szCs w:val="16"/>
              </w:rPr>
            </w:pPr>
            <w:r w:rsidRPr="001D6C07">
              <w:rPr>
                <w:rFonts w:ascii="Verdana" w:eastAsia="Garamond" w:hAnsi="Verdana"/>
                <w:sz w:val="16"/>
                <w:szCs w:val="16"/>
              </w:rPr>
              <w:t xml:space="preserve">Az </w:t>
            </w:r>
            <w:r>
              <w:rPr>
                <w:rFonts w:ascii="Verdana" w:eastAsia="Garamond" w:hAnsi="Verdana"/>
                <w:sz w:val="16"/>
                <w:szCs w:val="16"/>
              </w:rPr>
              <w:t xml:space="preserve">Adatkezelő weboldalán </w:t>
            </w:r>
            <w:proofErr w:type="gramStart"/>
            <w:r>
              <w:rPr>
                <w:rFonts w:ascii="Verdana" w:eastAsia="Garamond" w:hAnsi="Verdana"/>
                <w:sz w:val="16"/>
                <w:szCs w:val="16"/>
              </w:rPr>
              <w:t>sütiket</w:t>
            </w:r>
            <w:proofErr w:type="gramEnd"/>
            <w:r>
              <w:rPr>
                <w:rFonts w:ascii="Verdana" w:eastAsia="Garamond" w:hAnsi="Verdana"/>
                <w:sz w:val="16"/>
                <w:szCs w:val="16"/>
              </w:rPr>
              <w:t xml:space="preserve"> használ annak érdekében, hogy a weboldal zökkenőmentes működését biztosítsa. Az Adatkezelő nem alkalmaz statisztikai vagy marketing jellegű </w:t>
            </w:r>
            <w:proofErr w:type="gramStart"/>
            <w:r>
              <w:rPr>
                <w:rFonts w:ascii="Verdana" w:eastAsia="Garamond" w:hAnsi="Verdana"/>
                <w:sz w:val="16"/>
                <w:szCs w:val="16"/>
              </w:rPr>
              <w:t>sütiket</w:t>
            </w:r>
            <w:proofErr w:type="gramEnd"/>
            <w:r>
              <w:rPr>
                <w:rFonts w:ascii="Verdana" w:eastAsia="Garamond" w:hAnsi="Verdana"/>
                <w:sz w:val="16"/>
                <w:szCs w:val="16"/>
              </w:rPr>
              <w:t>, amelyek az érintettet bármilyen módon elemeznék, vagy az érintett adatait más szolgáltató számára átadnák</w:t>
            </w:r>
          </w:p>
          <w:p w14:paraId="01CF3E53" w14:textId="68F39DCE" w:rsidR="002C03CB" w:rsidRPr="001D6C07" w:rsidRDefault="002C03CB" w:rsidP="002C03CB">
            <w:pPr>
              <w:jc w:val="center"/>
              <w:rPr>
                <w:rFonts w:ascii="Verdana" w:eastAsia="Garamond" w:hAnsi="Verdana"/>
                <w:b/>
                <w:bCs/>
                <w:sz w:val="16"/>
                <w:szCs w:val="16"/>
              </w:rPr>
            </w:pPr>
          </w:p>
        </w:tc>
        <w:tc>
          <w:tcPr>
            <w:tcW w:w="1575" w:type="dxa"/>
          </w:tcPr>
          <w:p w14:paraId="0696AFC7" w14:textId="01E1CDF1" w:rsidR="002C03CB" w:rsidRPr="001D6C07" w:rsidRDefault="002C03CB" w:rsidP="002C03CB">
            <w:pPr>
              <w:jc w:val="center"/>
              <w:rPr>
                <w:rFonts w:ascii="Verdana" w:eastAsia="Garamond" w:hAnsi="Verdana"/>
                <w:sz w:val="16"/>
                <w:szCs w:val="16"/>
              </w:rPr>
            </w:pPr>
            <w:r>
              <w:rPr>
                <w:rFonts w:ascii="Verdana" w:eastAsia="Garamond" w:hAnsi="Verdana"/>
                <w:sz w:val="16"/>
                <w:szCs w:val="16"/>
              </w:rPr>
              <w:t>Jogos érdeken alapuló adatkezelés (GDPR 6. cikk (1) f) pont)</w:t>
            </w:r>
          </w:p>
        </w:tc>
        <w:tc>
          <w:tcPr>
            <w:tcW w:w="1614" w:type="dxa"/>
          </w:tcPr>
          <w:p w14:paraId="5DE20C8E" w14:textId="410A3B50" w:rsidR="002C03CB" w:rsidRPr="001D6C07" w:rsidRDefault="002C03CB" w:rsidP="002C03CB">
            <w:pPr>
              <w:jc w:val="center"/>
              <w:rPr>
                <w:rFonts w:ascii="Verdana" w:eastAsia="Garamond" w:hAnsi="Verdana"/>
                <w:sz w:val="16"/>
                <w:szCs w:val="16"/>
              </w:rPr>
            </w:pPr>
            <w:r>
              <w:rPr>
                <w:rFonts w:ascii="Verdana" w:eastAsia="Garamond" w:hAnsi="Verdana"/>
                <w:sz w:val="16"/>
                <w:szCs w:val="16"/>
              </w:rPr>
              <w:t xml:space="preserve">IP cím, illetve az egyes </w:t>
            </w:r>
            <w:proofErr w:type="gramStart"/>
            <w:r>
              <w:rPr>
                <w:rFonts w:ascii="Verdana" w:eastAsia="Garamond" w:hAnsi="Verdana"/>
                <w:sz w:val="16"/>
                <w:szCs w:val="16"/>
              </w:rPr>
              <w:t>sütik</w:t>
            </w:r>
            <w:proofErr w:type="gramEnd"/>
            <w:r>
              <w:rPr>
                <w:rFonts w:ascii="Verdana" w:eastAsia="Garamond" w:hAnsi="Verdana"/>
                <w:sz w:val="16"/>
                <w:szCs w:val="16"/>
              </w:rPr>
              <w:t xml:space="preserve"> által tárolt egyéb személyes adatok</w:t>
            </w:r>
          </w:p>
        </w:tc>
        <w:tc>
          <w:tcPr>
            <w:tcW w:w="2294" w:type="dxa"/>
          </w:tcPr>
          <w:p w14:paraId="7B4C19D8" w14:textId="0D9F683E" w:rsidR="002C03CB" w:rsidRPr="002C03CB" w:rsidRDefault="002C03CB" w:rsidP="002C03CB">
            <w:pPr>
              <w:jc w:val="center"/>
              <w:rPr>
                <w:rFonts w:ascii="Verdana" w:eastAsia="Garamond" w:hAnsi="Verdana"/>
                <w:sz w:val="16"/>
                <w:szCs w:val="16"/>
              </w:rPr>
            </w:pPr>
            <w:r w:rsidRPr="002C03CB">
              <w:rPr>
                <w:rFonts w:ascii="Verdana" w:eastAsia="Garamond" w:hAnsi="Verdana"/>
                <w:sz w:val="16"/>
                <w:szCs w:val="16"/>
              </w:rPr>
              <w:t xml:space="preserve">A </w:t>
            </w:r>
            <w:proofErr w:type="gramStart"/>
            <w:r w:rsidRPr="002C03CB">
              <w:rPr>
                <w:rFonts w:ascii="Verdana" w:eastAsia="Garamond" w:hAnsi="Verdana"/>
                <w:sz w:val="16"/>
                <w:szCs w:val="16"/>
              </w:rPr>
              <w:t>sütik</w:t>
            </w:r>
            <w:proofErr w:type="gramEnd"/>
            <w:r w:rsidRPr="002C03CB">
              <w:rPr>
                <w:rFonts w:ascii="Verdana" w:eastAsia="Garamond" w:hAnsi="Verdana"/>
                <w:sz w:val="16"/>
                <w:szCs w:val="16"/>
              </w:rPr>
              <w:t xml:space="preserve"> ún. "session" sütik, vagyis </w:t>
            </w:r>
            <w:r>
              <w:rPr>
                <w:rFonts w:ascii="Verdana" w:eastAsia="Garamond" w:hAnsi="Verdana"/>
                <w:sz w:val="16"/>
                <w:szCs w:val="16"/>
              </w:rPr>
              <w:t xml:space="preserve">személyes adatok </w:t>
            </w:r>
            <w:r w:rsidRPr="002C03CB">
              <w:rPr>
                <w:rFonts w:ascii="Verdana" w:eastAsia="Garamond" w:hAnsi="Verdana"/>
                <w:sz w:val="16"/>
                <w:szCs w:val="16"/>
              </w:rPr>
              <w:t>kizárólag a felhasználó munkamenetének ideje alatt kerülnek kezelésre</w:t>
            </w:r>
          </w:p>
          <w:p w14:paraId="44089B50" w14:textId="71BE37E9" w:rsidR="002C03CB" w:rsidRPr="001D6C07" w:rsidRDefault="002C03CB" w:rsidP="002C03CB">
            <w:pPr>
              <w:spacing w:line="274" w:lineRule="auto"/>
              <w:ind w:right="20"/>
              <w:jc w:val="center"/>
              <w:rPr>
                <w:rFonts w:ascii="Verdana" w:eastAsia="Garamond" w:hAnsi="Verdana"/>
                <w:b/>
                <w:bCs/>
                <w:sz w:val="16"/>
                <w:szCs w:val="16"/>
              </w:rPr>
            </w:pPr>
          </w:p>
        </w:tc>
        <w:tc>
          <w:tcPr>
            <w:tcW w:w="1766" w:type="dxa"/>
          </w:tcPr>
          <w:p w14:paraId="7AA6AACD" w14:textId="084F390B" w:rsidR="002C03CB" w:rsidRPr="001D6C07" w:rsidRDefault="002C03CB" w:rsidP="002C03CB">
            <w:pPr>
              <w:spacing w:line="274" w:lineRule="auto"/>
              <w:ind w:right="20"/>
              <w:jc w:val="center"/>
              <w:rPr>
                <w:rFonts w:ascii="Verdana" w:eastAsia="Garamond" w:hAnsi="Verdana"/>
                <w:b/>
                <w:bCs/>
                <w:sz w:val="16"/>
                <w:szCs w:val="16"/>
              </w:rPr>
            </w:pPr>
            <w:r>
              <w:rPr>
                <w:rFonts w:ascii="Verdana" w:eastAsia="Garamond" w:hAnsi="Verdana"/>
                <w:sz w:val="16"/>
                <w:szCs w:val="16"/>
              </w:rPr>
              <w:t>Az Adatkezelő a személyes adatokat harmadik személlyel nem osztja meg</w:t>
            </w:r>
          </w:p>
        </w:tc>
        <w:tc>
          <w:tcPr>
            <w:tcW w:w="2487" w:type="dxa"/>
          </w:tcPr>
          <w:p w14:paraId="5F3D5FBE" w14:textId="02F8EBF0" w:rsidR="002C03CB" w:rsidRPr="002C03CB" w:rsidRDefault="002C03CB" w:rsidP="002C03CB">
            <w:pPr>
              <w:spacing w:line="274" w:lineRule="auto"/>
              <w:ind w:right="20"/>
              <w:jc w:val="center"/>
              <w:rPr>
                <w:rFonts w:ascii="Verdana" w:eastAsia="Garamond" w:hAnsi="Verdana"/>
                <w:sz w:val="16"/>
                <w:szCs w:val="16"/>
              </w:rPr>
            </w:pPr>
            <w:r w:rsidRPr="002C03CB">
              <w:rPr>
                <w:rFonts w:ascii="Verdana" w:eastAsia="Garamond" w:hAnsi="Verdana"/>
                <w:sz w:val="16"/>
                <w:szCs w:val="16"/>
              </w:rPr>
              <w:t xml:space="preserve">Az Adatkezelő nem gyűjt weboldalának felhasználóiról semmilyen elemzésre, vagy célzott marketing üzenetek küldésére lehetőséget biztosító adatot, </w:t>
            </w:r>
            <w:proofErr w:type="gramStart"/>
            <w:r w:rsidRPr="002C03CB">
              <w:rPr>
                <w:rFonts w:ascii="Verdana" w:eastAsia="Garamond" w:hAnsi="Verdana"/>
                <w:sz w:val="16"/>
                <w:szCs w:val="16"/>
              </w:rPr>
              <w:t>sütiket</w:t>
            </w:r>
            <w:proofErr w:type="gramEnd"/>
            <w:r w:rsidRPr="002C03CB">
              <w:rPr>
                <w:rFonts w:ascii="Verdana" w:eastAsia="Garamond" w:hAnsi="Verdana"/>
                <w:sz w:val="16"/>
                <w:szCs w:val="16"/>
              </w:rPr>
              <w:t xml:space="preserve"> kizárólag a weboldal működőképes állapotának fenntartása érdekében kezel</w:t>
            </w:r>
          </w:p>
        </w:tc>
      </w:tr>
    </w:tbl>
    <w:p w14:paraId="0C60A9A5" w14:textId="77777777" w:rsidR="00957078" w:rsidRPr="001D6C07" w:rsidRDefault="00957078" w:rsidP="00C647D9">
      <w:pPr>
        <w:jc w:val="both"/>
        <w:rPr>
          <w:rFonts w:ascii="Verdana" w:eastAsia="Garamond" w:hAnsi="Verdana"/>
          <w:sz w:val="20"/>
          <w:szCs w:val="20"/>
        </w:rPr>
      </w:pPr>
    </w:p>
    <w:p w14:paraId="7358E5E5" w14:textId="158A5206" w:rsidR="006A7F9C" w:rsidRPr="001D6C07" w:rsidRDefault="00FE755B" w:rsidP="0054531D">
      <w:pPr>
        <w:pStyle w:val="Heading1"/>
        <w:numPr>
          <w:ilvl w:val="0"/>
          <w:numId w:val="7"/>
        </w:numPr>
        <w:ind w:left="426" w:hanging="426"/>
        <w:rPr>
          <w:rFonts w:eastAsia="Garamond"/>
        </w:rPr>
      </w:pPr>
      <w:bookmarkStart w:id="3" w:name="_Toc142494268"/>
      <w:r>
        <w:rPr>
          <w:rFonts w:eastAsia="Garamond"/>
        </w:rPr>
        <w:t>További címzettek</w:t>
      </w:r>
      <w:bookmarkEnd w:id="3"/>
    </w:p>
    <w:p w14:paraId="1B460A47" w14:textId="77777777" w:rsidR="00C34ABE" w:rsidRDefault="00C34ABE" w:rsidP="00C34ABE">
      <w:pPr>
        <w:jc w:val="both"/>
        <w:rPr>
          <w:rFonts w:ascii="Verdana" w:eastAsia="Garamond" w:hAnsi="Verdana"/>
          <w:sz w:val="20"/>
          <w:szCs w:val="20"/>
        </w:rPr>
      </w:pPr>
    </w:p>
    <w:p w14:paraId="6172F71C" w14:textId="6EA2942D" w:rsidR="00F346F4" w:rsidRPr="001D6C07" w:rsidRDefault="00F346F4" w:rsidP="00C34ABE">
      <w:pPr>
        <w:jc w:val="both"/>
        <w:rPr>
          <w:rFonts w:ascii="Verdana" w:eastAsia="Garamond" w:hAnsi="Verdana"/>
          <w:sz w:val="20"/>
          <w:szCs w:val="20"/>
        </w:rPr>
      </w:pPr>
      <w:r w:rsidRPr="001D6C07">
        <w:rPr>
          <w:rFonts w:ascii="Verdana" w:eastAsia="Garamond" w:hAnsi="Verdana"/>
          <w:sz w:val="20"/>
          <w:szCs w:val="20"/>
        </w:rPr>
        <w:t>Az</w:t>
      </w:r>
      <w:r w:rsidR="00342E7A" w:rsidRPr="001D6C07">
        <w:rPr>
          <w:rFonts w:ascii="Verdana" w:eastAsia="Garamond" w:hAnsi="Verdana"/>
          <w:sz w:val="20"/>
          <w:szCs w:val="20"/>
        </w:rPr>
        <w:t xml:space="preserve"> </w:t>
      </w:r>
      <w:r w:rsidR="00FE755B">
        <w:rPr>
          <w:rFonts w:ascii="Verdana" w:eastAsia="Garamond" w:hAnsi="Verdana"/>
          <w:sz w:val="20"/>
          <w:szCs w:val="20"/>
        </w:rPr>
        <w:t xml:space="preserve">Adatkezelő az Ön által rendelkezésre bocsátott személyes adatokat </w:t>
      </w:r>
      <w:r w:rsidR="00A65421">
        <w:rPr>
          <w:rFonts w:ascii="Verdana" w:eastAsia="Garamond" w:hAnsi="Verdana"/>
          <w:sz w:val="20"/>
          <w:szCs w:val="20"/>
        </w:rPr>
        <w:t xml:space="preserve">a fenti táblázatban </w:t>
      </w:r>
      <w:proofErr w:type="spellStart"/>
      <w:r w:rsidR="00A65421">
        <w:rPr>
          <w:rFonts w:ascii="Verdana" w:eastAsia="Garamond" w:hAnsi="Verdana"/>
          <w:sz w:val="20"/>
          <w:szCs w:val="20"/>
        </w:rPr>
        <w:t>felsoroltakon</w:t>
      </w:r>
      <w:proofErr w:type="spellEnd"/>
      <w:r w:rsidR="00A65421">
        <w:rPr>
          <w:rFonts w:ascii="Verdana" w:eastAsia="Garamond" w:hAnsi="Verdana"/>
          <w:sz w:val="20"/>
          <w:szCs w:val="20"/>
        </w:rPr>
        <w:t xml:space="preserve"> túl hatósági, illetve bírósági megkeresés esetén, illetve az Adatkezelő vagy mások jogainak, szabadságainak védelme érdekében indokolt esetben átadhatja az illetékességgel rendelkező hatóság, bíróság, vagy kérelmező számára. Amennyiben ilyenre sor kerül, úgy ennek tényéről az Adatkezelő Önt haladéktalanul értesíti. </w:t>
      </w:r>
    </w:p>
    <w:p w14:paraId="0AE50565" w14:textId="68EB858D" w:rsidR="006A7F9C" w:rsidRPr="001D6C07" w:rsidRDefault="00C36900" w:rsidP="0054531D">
      <w:pPr>
        <w:pStyle w:val="Heading1"/>
        <w:numPr>
          <w:ilvl w:val="0"/>
          <w:numId w:val="7"/>
        </w:numPr>
        <w:ind w:left="426" w:hanging="426"/>
        <w:rPr>
          <w:rFonts w:eastAsia="Garamond"/>
        </w:rPr>
      </w:pPr>
      <w:bookmarkStart w:id="4" w:name="_Toc142494269"/>
      <w:r>
        <w:t>Általános a</w:t>
      </w:r>
      <w:r w:rsidR="00E45C74" w:rsidRPr="0054531D">
        <w:t>datbiztonsági</w:t>
      </w:r>
      <w:r w:rsidR="00E45C74" w:rsidRPr="001D6C07">
        <w:rPr>
          <w:rFonts w:eastAsia="Garamond"/>
        </w:rPr>
        <w:t xml:space="preserve"> </w:t>
      </w:r>
      <w:r w:rsidR="00E45C74" w:rsidRPr="0054531D">
        <w:t>intézkedések</w:t>
      </w:r>
      <w:bookmarkEnd w:id="4"/>
    </w:p>
    <w:p w14:paraId="0F0CAB4B" w14:textId="77777777" w:rsidR="006A7F9C" w:rsidRPr="001D6C07" w:rsidRDefault="006A7F9C" w:rsidP="00C647D9">
      <w:pPr>
        <w:jc w:val="both"/>
        <w:rPr>
          <w:rFonts w:ascii="Verdana" w:eastAsia="Garamond" w:hAnsi="Verdana"/>
          <w:sz w:val="20"/>
          <w:szCs w:val="20"/>
        </w:rPr>
      </w:pPr>
    </w:p>
    <w:p w14:paraId="7414072D" w14:textId="43CCFD9F" w:rsidR="00E45C74" w:rsidRPr="001D6C07" w:rsidRDefault="00E45C74" w:rsidP="00C647D9">
      <w:pPr>
        <w:jc w:val="both"/>
        <w:rPr>
          <w:rFonts w:ascii="Verdana" w:hAnsi="Verdana"/>
          <w:sz w:val="20"/>
          <w:szCs w:val="20"/>
        </w:rPr>
      </w:pPr>
      <w:r w:rsidRPr="001D6C07">
        <w:rPr>
          <w:rFonts w:ascii="Verdana" w:eastAsia="Garamond" w:hAnsi="Verdana"/>
          <w:sz w:val="20"/>
          <w:szCs w:val="20"/>
        </w:rPr>
        <w:t xml:space="preserve">Az Adatkezelő az adatbiztonság megfelelő szintű garantálása érdekében </w:t>
      </w:r>
      <w:r w:rsidR="00C36900">
        <w:rPr>
          <w:rFonts w:ascii="Verdana" w:eastAsia="Garamond" w:hAnsi="Verdana"/>
          <w:sz w:val="20"/>
          <w:szCs w:val="20"/>
        </w:rPr>
        <w:t>felmérte az</w:t>
      </w:r>
      <w:r w:rsidRPr="001D6C07">
        <w:rPr>
          <w:rFonts w:ascii="Verdana" w:eastAsia="Garamond" w:hAnsi="Verdana"/>
          <w:sz w:val="20"/>
          <w:szCs w:val="20"/>
        </w:rPr>
        <w:t xml:space="preserve"> adatkezelései kapcsán felmerülő kockázatokat és értékelte őket </w:t>
      </w:r>
      <w:r w:rsidRPr="001D6C07">
        <w:rPr>
          <w:rFonts w:ascii="Verdana" w:hAnsi="Verdana"/>
          <w:sz w:val="20"/>
          <w:szCs w:val="20"/>
        </w:rPr>
        <w:t xml:space="preserve">a kockázatok súlyossága és a bekövetkezés valószínűsége szempontjából különböző szempontok szerint. </w:t>
      </w:r>
    </w:p>
    <w:p w14:paraId="3F644C9F" w14:textId="003E4901" w:rsidR="00E45C74" w:rsidRPr="001D6C07" w:rsidRDefault="00E45C74" w:rsidP="00E45C74">
      <w:pPr>
        <w:spacing w:line="276" w:lineRule="auto"/>
        <w:ind w:right="20"/>
        <w:jc w:val="both"/>
        <w:rPr>
          <w:rFonts w:ascii="Verdana" w:eastAsia="Garamond" w:hAnsi="Verdana"/>
          <w:sz w:val="20"/>
          <w:szCs w:val="20"/>
        </w:rPr>
      </w:pPr>
      <w:r w:rsidRPr="001D6C07">
        <w:rPr>
          <w:rFonts w:ascii="Verdana" w:hAnsi="Verdana"/>
          <w:sz w:val="20"/>
          <w:szCs w:val="20"/>
        </w:rPr>
        <w:t xml:space="preserve">Az Adatkezelő az </w:t>
      </w:r>
      <w:r w:rsidRPr="001D6C07">
        <w:rPr>
          <w:rFonts w:ascii="Verdana" w:eastAsia="Garamond" w:hAnsi="Verdana"/>
          <w:sz w:val="20"/>
          <w:szCs w:val="20"/>
        </w:rPr>
        <w:t>informatikai rendszere</w:t>
      </w:r>
      <w:r w:rsidR="00342E7A" w:rsidRPr="001D6C07">
        <w:rPr>
          <w:rFonts w:ascii="Verdana" w:eastAsia="Garamond" w:hAnsi="Verdana"/>
          <w:sz w:val="20"/>
          <w:szCs w:val="20"/>
        </w:rPr>
        <w:t>ine</w:t>
      </w:r>
      <w:r w:rsidRPr="001D6C07">
        <w:rPr>
          <w:rFonts w:ascii="Verdana" w:eastAsia="Garamond" w:hAnsi="Verdana"/>
          <w:sz w:val="20"/>
          <w:szCs w:val="20"/>
        </w:rPr>
        <w:t>k működtetése során a szükséges jogosultságkezelési, belső szervezési és technikai megoldásokat biztosítja, hogy adatai illetéktelen személyek birtokába ne juthassanak, illetéktelen személyek az adatokat ne tudják törölni, kimenteni a rendszerből, vagy módosítani. Az adatvédelmi és adatbiztonsági követelményeket érvényre juttatjuk adatfeldolgozóinkkal szemben is.</w:t>
      </w:r>
    </w:p>
    <w:p w14:paraId="05DC5299" w14:textId="6E166714" w:rsidR="00E45C74" w:rsidRPr="001D6C07" w:rsidRDefault="00E45C74" w:rsidP="00E45C74">
      <w:pPr>
        <w:spacing w:line="274" w:lineRule="auto"/>
        <w:ind w:right="20"/>
        <w:jc w:val="both"/>
        <w:rPr>
          <w:rFonts w:ascii="Verdana" w:eastAsia="Times New Roman" w:hAnsi="Verdana" w:cs="Times New Roman"/>
          <w:kern w:val="20"/>
          <w:sz w:val="20"/>
          <w:szCs w:val="20"/>
        </w:rPr>
      </w:pPr>
      <w:r w:rsidRPr="001D6C07">
        <w:rPr>
          <w:rFonts w:ascii="Verdana" w:eastAsia="Garamond" w:hAnsi="Verdana"/>
          <w:sz w:val="20"/>
          <w:szCs w:val="20"/>
        </w:rPr>
        <w:t xml:space="preserve">Az esetleges adatvédelmi incidensekről nyilvántartást vezetünk, amennyiben szükséges, a felmerülő </w:t>
      </w:r>
      <w:r w:rsidRPr="001D6C07">
        <w:rPr>
          <w:rFonts w:ascii="Verdana" w:eastAsia="Times New Roman" w:hAnsi="Verdana" w:cs="Times New Roman"/>
          <w:kern w:val="20"/>
          <w:sz w:val="20"/>
          <w:szCs w:val="20"/>
        </w:rPr>
        <w:t>incidensekről tájékoztatjuk.</w:t>
      </w:r>
    </w:p>
    <w:p w14:paraId="70595B18" w14:textId="77777777" w:rsidR="00BB5240" w:rsidRPr="001D6C07" w:rsidRDefault="00BB5240" w:rsidP="00BB5240">
      <w:pPr>
        <w:pStyle w:val="Body3"/>
        <w:ind w:left="0"/>
        <w:rPr>
          <w:rFonts w:ascii="Verdana" w:hAnsi="Verdana"/>
          <w:szCs w:val="20"/>
        </w:rPr>
      </w:pPr>
      <w:r w:rsidRPr="001D6C07">
        <w:rPr>
          <w:rFonts w:ascii="Verdana" w:hAnsi="Verdana"/>
          <w:szCs w:val="20"/>
        </w:rPr>
        <w:t xml:space="preserve">Az Adatkezelő </w:t>
      </w:r>
      <w:proofErr w:type="spellStart"/>
      <w:r w:rsidRPr="001D6C07">
        <w:rPr>
          <w:rFonts w:ascii="Verdana" w:hAnsi="Verdana"/>
          <w:szCs w:val="20"/>
        </w:rPr>
        <w:t>számítógépein</w:t>
      </w:r>
      <w:proofErr w:type="spellEnd"/>
      <w:r w:rsidRPr="001D6C07">
        <w:rPr>
          <w:rFonts w:ascii="Verdana" w:hAnsi="Verdana"/>
          <w:szCs w:val="20"/>
        </w:rPr>
        <w:t xml:space="preserve"> jelszavas védelmet alkalmaz, informatikai eszközeit tűzfalvédelemmel látja el. </w:t>
      </w:r>
    </w:p>
    <w:p w14:paraId="2F08ABAB" w14:textId="50C5AF83" w:rsidR="00BB5240" w:rsidRPr="001D6C07" w:rsidRDefault="00BB5240" w:rsidP="00BB5240">
      <w:pPr>
        <w:spacing w:line="276" w:lineRule="auto"/>
        <w:ind w:right="20"/>
        <w:jc w:val="both"/>
        <w:rPr>
          <w:rFonts w:ascii="Verdana" w:eastAsia="Garamond" w:hAnsi="Verdana"/>
          <w:sz w:val="20"/>
          <w:szCs w:val="20"/>
        </w:rPr>
      </w:pPr>
      <w:r w:rsidRPr="001D6C07">
        <w:rPr>
          <w:rFonts w:ascii="Verdana" w:eastAsia="Garamond" w:hAnsi="Verdana"/>
          <w:sz w:val="20"/>
          <w:szCs w:val="20"/>
        </w:rPr>
        <w:t>Az Adatkezelő tulajdonában álló számítógépeket megfelelő jelszóval, vírusvédő programmal látja el</w:t>
      </w:r>
      <w:r w:rsidR="00C36900">
        <w:rPr>
          <w:rFonts w:ascii="Verdana" w:eastAsia="Garamond" w:hAnsi="Verdana"/>
          <w:sz w:val="20"/>
          <w:szCs w:val="20"/>
        </w:rPr>
        <w:t xml:space="preserve">, adathordozó eszközeit erre kialakított selejtezési protokoll alapján semmisíti meg. </w:t>
      </w:r>
    </w:p>
    <w:p w14:paraId="16712F94" w14:textId="77777777" w:rsidR="009E7895" w:rsidRPr="001D6C07" w:rsidRDefault="009E7895" w:rsidP="0054531D">
      <w:pPr>
        <w:pStyle w:val="Heading1"/>
        <w:numPr>
          <w:ilvl w:val="0"/>
          <w:numId w:val="7"/>
        </w:numPr>
        <w:ind w:left="426" w:hanging="426"/>
        <w:rPr>
          <w:rFonts w:eastAsia="Garamond"/>
        </w:rPr>
      </w:pPr>
      <w:bookmarkStart w:id="5" w:name="_Toc142494270"/>
      <w:r w:rsidRPr="001D6C07">
        <w:rPr>
          <w:rFonts w:eastAsia="Garamond"/>
        </w:rPr>
        <w:t xml:space="preserve">Az </w:t>
      </w:r>
      <w:r w:rsidRPr="0054531D">
        <w:t>érintettek</w:t>
      </w:r>
      <w:r w:rsidRPr="001D6C07">
        <w:rPr>
          <w:rFonts w:eastAsia="Garamond"/>
        </w:rPr>
        <w:t xml:space="preserve"> jogai</w:t>
      </w:r>
      <w:bookmarkEnd w:id="5"/>
    </w:p>
    <w:p w14:paraId="0F3AF73E" w14:textId="77777777" w:rsidR="00A13380" w:rsidRPr="001D6C07" w:rsidRDefault="00A13380" w:rsidP="00A13380">
      <w:pPr>
        <w:jc w:val="both"/>
        <w:rPr>
          <w:rFonts w:ascii="Verdana" w:eastAsia="Garamond" w:hAnsi="Verdana"/>
          <w:sz w:val="20"/>
          <w:szCs w:val="20"/>
        </w:rPr>
      </w:pPr>
    </w:p>
    <w:p w14:paraId="642BBB05" w14:textId="77777777" w:rsidR="000330AF" w:rsidRPr="001D6C07" w:rsidRDefault="000330AF" w:rsidP="000330AF">
      <w:pPr>
        <w:spacing w:after="0" w:line="276" w:lineRule="auto"/>
        <w:ind w:right="20"/>
        <w:jc w:val="both"/>
        <w:rPr>
          <w:rFonts w:ascii="Verdana" w:eastAsia="Garamond" w:hAnsi="Verdana"/>
          <w:sz w:val="20"/>
          <w:szCs w:val="20"/>
        </w:rPr>
      </w:pPr>
      <w:r w:rsidRPr="001D6C07">
        <w:rPr>
          <w:rFonts w:ascii="Verdana" w:eastAsia="Garamond" w:hAnsi="Verdana"/>
          <w:sz w:val="20"/>
          <w:szCs w:val="20"/>
        </w:rPr>
        <w:t xml:space="preserve">Bármikor jogosult </w:t>
      </w:r>
      <w:r w:rsidRPr="001D6C07">
        <w:rPr>
          <w:rFonts w:ascii="Verdana" w:eastAsia="Garamond" w:hAnsi="Verdana"/>
          <w:b/>
          <w:bCs/>
          <w:sz w:val="20"/>
          <w:szCs w:val="20"/>
        </w:rPr>
        <w:t>tájékoztatást</w:t>
      </w:r>
      <w:r w:rsidRPr="001D6C07">
        <w:rPr>
          <w:rFonts w:ascii="Verdana" w:eastAsia="Garamond" w:hAnsi="Verdana"/>
          <w:sz w:val="20"/>
          <w:szCs w:val="20"/>
        </w:rPr>
        <w:t xml:space="preserve"> kérni postai, elektronikus, vagy telefonos úton a tájékoztatóban megjelölt elérhetőségeken keresztül az általunk kezelt, Önre vonatkozó személyes</w:t>
      </w:r>
      <w:bookmarkStart w:id="6" w:name="page3"/>
      <w:bookmarkEnd w:id="6"/>
      <w:r w:rsidRPr="001D6C07">
        <w:rPr>
          <w:rFonts w:ascii="Verdana" w:eastAsia="Garamond" w:hAnsi="Verdana"/>
          <w:sz w:val="20"/>
          <w:szCs w:val="20"/>
        </w:rPr>
        <w:t xml:space="preserve"> adatokról.</w:t>
      </w:r>
    </w:p>
    <w:p w14:paraId="7CB2A32D" w14:textId="77777777" w:rsidR="000330AF" w:rsidRPr="001D6C07" w:rsidRDefault="000330AF" w:rsidP="000330AF">
      <w:pPr>
        <w:spacing w:after="0" w:line="0" w:lineRule="atLeast"/>
        <w:rPr>
          <w:rFonts w:ascii="Verdana" w:eastAsia="Garamond" w:hAnsi="Verdana"/>
          <w:sz w:val="20"/>
          <w:szCs w:val="20"/>
        </w:rPr>
      </w:pPr>
    </w:p>
    <w:p w14:paraId="6C2AF8EB" w14:textId="77777777" w:rsidR="000330AF" w:rsidRPr="001D6C07" w:rsidRDefault="000330AF" w:rsidP="000330AF">
      <w:pPr>
        <w:spacing w:after="0" w:line="0" w:lineRule="atLeast"/>
        <w:ind w:left="4"/>
        <w:rPr>
          <w:rFonts w:ascii="Verdana" w:eastAsia="Garamond" w:hAnsi="Verdana"/>
          <w:sz w:val="20"/>
          <w:szCs w:val="20"/>
        </w:rPr>
      </w:pPr>
      <w:r w:rsidRPr="001D6C07">
        <w:rPr>
          <w:rFonts w:ascii="Verdana" w:eastAsia="Garamond" w:hAnsi="Verdana"/>
          <w:sz w:val="20"/>
          <w:szCs w:val="20"/>
        </w:rPr>
        <w:t>Kérésére esetén tájékoztatjuk:</w:t>
      </w:r>
    </w:p>
    <w:p w14:paraId="479C4E13" w14:textId="77777777" w:rsidR="000330AF" w:rsidRPr="001D6C07" w:rsidRDefault="000330AF" w:rsidP="000330AF">
      <w:pPr>
        <w:spacing w:after="0" w:line="352" w:lineRule="exact"/>
        <w:rPr>
          <w:rFonts w:ascii="Verdana" w:eastAsia="Times New Roman" w:hAnsi="Verdana"/>
          <w:sz w:val="20"/>
          <w:szCs w:val="20"/>
        </w:rPr>
      </w:pPr>
    </w:p>
    <w:p w14:paraId="526C0EBC" w14:textId="77777777" w:rsidR="000330AF" w:rsidRPr="001D6C07" w:rsidRDefault="000330AF" w:rsidP="000330AF">
      <w:pPr>
        <w:numPr>
          <w:ilvl w:val="0"/>
          <w:numId w:val="5"/>
        </w:numPr>
        <w:tabs>
          <w:tab w:val="left" w:pos="704"/>
        </w:tabs>
        <w:spacing w:after="0" w:line="0" w:lineRule="atLeast"/>
        <w:ind w:left="704" w:hanging="704"/>
        <w:rPr>
          <w:rFonts w:ascii="Verdana" w:eastAsia="Garamond" w:hAnsi="Verdana"/>
          <w:sz w:val="20"/>
          <w:szCs w:val="20"/>
        </w:rPr>
      </w:pPr>
      <w:r w:rsidRPr="001D6C07">
        <w:rPr>
          <w:rFonts w:ascii="Verdana" w:eastAsia="Garamond" w:hAnsi="Verdana"/>
          <w:sz w:val="20"/>
          <w:szCs w:val="20"/>
        </w:rPr>
        <w:t>a kezelt adatokról,</w:t>
      </w:r>
    </w:p>
    <w:p w14:paraId="167E285A" w14:textId="77777777" w:rsidR="000330AF" w:rsidRPr="001D6C07" w:rsidRDefault="000330AF" w:rsidP="000330AF">
      <w:pPr>
        <w:spacing w:after="0" w:line="39" w:lineRule="exact"/>
        <w:rPr>
          <w:rFonts w:ascii="Verdana" w:eastAsia="Garamond" w:hAnsi="Verdana"/>
          <w:sz w:val="20"/>
          <w:szCs w:val="20"/>
        </w:rPr>
      </w:pPr>
    </w:p>
    <w:p w14:paraId="00DEC750" w14:textId="77777777" w:rsidR="000330AF" w:rsidRPr="001D6C07" w:rsidRDefault="000330AF" w:rsidP="000330AF">
      <w:pPr>
        <w:numPr>
          <w:ilvl w:val="0"/>
          <w:numId w:val="5"/>
        </w:numPr>
        <w:tabs>
          <w:tab w:val="left" w:pos="704"/>
        </w:tabs>
        <w:spacing w:after="0" w:line="0" w:lineRule="atLeast"/>
        <w:ind w:left="704" w:hanging="704"/>
        <w:rPr>
          <w:rFonts w:ascii="Verdana" w:eastAsia="Garamond" w:hAnsi="Verdana"/>
          <w:sz w:val="20"/>
          <w:szCs w:val="20"/>
        </w:rPr>
      </w:pPr>
      <w:r w:rsidRPr="001D6C07">
        <w:rPr>
          <w:rFonts w:ascii="Verdana" w:eastAsia="Garamond" w:hAnsi="Verdana"/>
          <w:sz w:val="20"/>
          <w:szCs w:val="20"/>
        </w:rPr>
        <w:t>az adatkezelés céljáról,</w:t>
      </w:r>
    </w:p>
    <w:p w14:paraId="7D90E787" w14:textId="77777777" w:rsidR="000330AF" w:rsidRPr="001D6C07" w:rsidRDefault="000330AF" w:rsidP="000330AF">
      <w:pPr>
        <w:spacing w:after="0" w:line="42" w:lineRule="exact"/>
        <w:rPr>
          <w:rFonts w:ascii="Verdana" w:eastAsia="Garamond" w:hAnsi="Verdana"/>
          <w:sz w:val="20"/>
          <w:szCs w:val="20"/>
        </w:rPr>
      </w:pPr>
    </w:p>
    <w:p w14:paraId="3B0F3156" w14:textId="77777777" w:rsidR="000330AF" w:rsidRPr="001D6C07" w:rsidRDefault="000330AF" w:rsidP="000330AF">
      <w:pPr>
        <w:numPr>
          <w:ilvl w:val="0"/>
          <w:numId w:val="5"/>
        </w:numPr>
        <w:tabs>
          <w:tab w:val="left" w:pos="704"/>
        </w:tabs>
        <w:spacing w:after="0" w:line="0" w:lineRule="atLeast"/>
        <w:ind w:left="704" w:hanging="704"/>
        <w:rPr>
          <w:rFonts w:ascii="Verdana" w:eastAsia="Garamond" w:hAnsi="Verdana"/>
          <w:sz w:val="20"/>
          <w:szCs w:val="20"/>
        </w:rPr>
      </w:pPr>
      <w:r w:rsidRPr="001D6C07">
        <w:rPr>
          <w:rFonts w:ascii="Verdana" w:eastAsia="Garamond" w:hAnsi="Verdana"/>
          <w:sz w:val="20"/>
          <w:szCs w:val="20"/>
        </w:rPr>
        <w:t>jogalapjáról,</w:t>
      </w:r>
    </w:p>
    <w:p w14:paraId="50E48908" w14:textId="77777777" w:rsidR="000330AF" w:rsidRPr="001D6C07" w:rsidRDefault="000330AF" w:rsidP="000330AF">
      <w:pPr>
        <w:spacing w:after="0" w:line="39" w:lineRule="exact"/>
        <w:rPr>
          <w:rFonts w:ascii="Verdana" w:eastAsia="Garamond" w:hAnsi="Verdana"/>
          <w:sz w:val="20"/>
          <w:szCs w:val="20"/>
        </w:rPr>
      </w:pPr>
    </w:p>
    <w:p w14:paraId="6A69DB1C" w14:textId="77777777" w:rsidR="000330AF" w:rsidRPr="001D6C07" w:rsidRDefault="000330AF" w:rsidP="000330AF">
      <w:pPr>
        <w:numPr>
          <w:ilvl w:val="0"/>
          <w:numId w:val="5"/>
        </w:numPr>
        <w:tabs>
          <w:tab w:val="left" w:pos="704"/>
        </w:tabs>
        <w:spacing w:after="0" w:line="0" w:lineRule="atLeast"/>
        <w:ind w:left="704" w:hanging="704"/>
        <w:rPr>
          <w:rFonts w:ascii="Verdana" w:eastAsia="Garamond" w:hAnsi="Verdana"/>
          <w:sz w:val="20"/>
          <w:szCs w:val="20"/>
        </w:rPr>
      </w:pPr>
      <w:r w:rsidRPr="001D6C07">
        <w:rPr>
          <w:rFonts w:ascii="Verdana" w:eastAsia="Garamond" w:hAnsi="Verdana"/>
          <w:sz w:val="20"/>
          <w:szCs w:val="20"/>
        </w:rPr>
        <w:t>időtartamáról,</w:t>
      </w:r>
    </w:p>
    <w:p w14:paraId="7A07ADE4" w14:textId="77777777" w:rsidR="000330AF" w:rsidRPr="001D6C07" w:rsidRDefault="000330AF" w:rsidP="000330AF">
      <w:pPr>
        <w:spacing w:after="0" w:line="39" w:lineRule="exact"/>
        <w:rPr>
          <w:rFonts w:ascii="Verdana" w:eastAsia="Garamond" w:hAnsi="Verdana"/>
          <w:sz w:val="20"/>
          <w:szCs w:val="20"/>
        </w:rPr>
      </w:pPr>
    </w:p>
    <w:p w14:paraId="13A6F32D" w14:textId="77777777" w:rsidR="000330AF" w:rsidRPr="001D6C07" w:rsidRDefault="000330AF" w:rsidP="000330AF">
      <w:pPr>
        <w:numPr>
          <w:ilvl w:val="0"/>
          <w:numId w:val="5"/>
        </w:numPr>
        <w:tabs>
          <w:tab w:val="left" w:pos="704"/>
        </w:tabs>
        <w:spacing w:after="0" w:line="0" w:lineRule="atLeast"/>
        <w:ind w:left="704" w:hanging="704"/>
        <w:rPr>
          <w:rFonts w:ascii="Verdana" w:eastAsia="Garamond" w:hAnsi="Verdana"/>
          <w:sz w:val="20"/>
          <w:szCs w:val="20"/>
        </w:rPr>
      </w:pPr>
      <w:r w:rsidRPr="001D6C07">
        <w:rPr>
          <w:rFonts w:ascii="Verdana" w:eastAsia="Garamond" w:hAnsi="Verdana"/>
          <w:sz w:val="20"/>
          <w:szCs w:val="20"/>
        </w:rPr>
        <w:t>arról, hogy kik és milyen célból kapják vagy kapták meg adatait.</w:t>
      </w:r>
    </w:p>
    <w:p w14:paraId="06CBB5D5" w14:textId="77777777" w:rsidR="000330AF" w:rsidRPr="001D6C07" w:rsidRDefault="000330AF" w:rsidP="000330AF">
      <w:pPr>
        <w:spacing w:after="0" w:line="353" w:lineRule="exact"/>
        <w:rPr>
          <w:rFonts w:ascii="Verdana" w:eastAsia="Times New Roman" w:hAnsi="Verdana"/>
          <w:sz w:val="20"/>
          <w:szCs w:val="20"/>
        </w:rPr>
      </w:pPr>
    </w:p>
    <w:p w14:paraId="500B4D7F" w14:textId="63D768CD" w:rsidR="000330AF" w:rsidRPr="001D6C07" w:rsidRDefault="000330AF" w:rsidP="000330AF">
      <w:pPr>
        <w:spacing w:after="0" w:line="276" w:lineRule="auto"/>
        <w:ind w:left="4" w:right="20"/>
        <w:jc w:val="both"/>
        <w:rPr>
          <w:rFonts w:ascii="Verdana" w:eastAsia="Garamond" w:hAnsi="Verdana"/>
          <w:sz w:val="20"/>
          <w:szCs w:val="20"/>
        </w:rPr>
      </w:pPr>
      <w:r w:rsidRPr="001D6C07">
        <w:rPr>
          <w:rFonts w:ascii="Verdana" w:eastAsia="Garamond" w:hAnsi="Verdana"/>
          <w:sz w:val="20"/>
          <w:szCs w:val="20"/>
        </w:rPr>
        <w:t xml:space="preserve">A tájékoztatást a kérelem benyújtásától számított </w:t>
      </w:r>
      <w:r w:rsidR="00C36900">
        <w:rPr>
          <w:rFonts w:ascii="Verdana" w:eastAsia="Garamond" w:hAnsi="Verdana"/>
          <w:sz w:val="20"/>
          <w:szCs w:val="20"/>
        </w:rPr>
        <w:t>egy hónapon</w:t>
      </w:r>
      <w:r w:rsidRPr="001D6C07">
        <w:rPr>
          <w:rFonts w:ascii="Verdana" w:eastAsia="Garamond" w:hAnsi="Verdana"/>
          <w:sz w:val="20"/>
          <w:szCs w:val="20"/>
        </w:rPr>
        <w:t xml:space="preserve"> belül írásban, a tájékoztatás kérés formájától függően papír, vagy elektronikus úton adjuk meg.</w:t>
      </w:r>
    </w:p>
    <w:p w14:paraId="5CA8E5EA" w14:textId="77777777" w:rsidR="000330AF" w:rsidRPr="001D6C07" w:rsidRDefault="000330AF" w:rsidP="000330AF">
      <w:pPr>
        <w:spacing w:after="0" w:line="311" w:lineRule="exact"/>
        <w:rPr>
          <w:rFonts w:ascii="Verdana" w:eastAsia="Times New Roman" w:hAnsi="Verdana"/>
          <w:sz w:val="20"/>
          <w:szCs w:val="20"/>
        </w:rPr>
      </w:pPr>
    </w:p>
    <w:p w14:paraId="5689279C" w14:textId="744C7882" w:rsidR="000330AF" w:rsidRPr="001D6C07" w:rsidRDefault="000330AF" w:rsidP="000330AF">
      <w:pPr>
        <w:spacing w:after="0" w:line="275" w:lineRule="auto"/>
        <w:ind w:left="4" w:right="20"/>
        <w:jc w:val="both"/>
        <w:rPr>
          <w:rFonts w:ascii="Verdana" w:eastAsia="Garamond" w:hAnsi="Verdana"/>
          <w:sz w:val="20"/>
          <w:szCs w:val="20"/>
        </w:rPr>
      </w:pPr>
      <w:r w:rsidRPr="001D6C07">
        <w:rPr>
          <w:rFonts w:ascii="Verdana" w:eastAsia="Garamond" w:hAnsi="Verdana"/>
          <w:sz w:val="20"/>
          <w:szCs w:val="20"/>
        </w:rPr>
        <w:t xml:space="preserve">Bármikor </w:t>
      </w:r>
      <w:r w:rsidRPr="001D6C07">
        <w:rPr>
          <w:rFonts w:ascii="Verdana" w:eastAsia="Garamond" w:hAnsi="Verdana"/>
          <w:b/>
          <w:bCs/>
          <w:sz w:val="20"/>
          <w:szCs w:val="20"/>
        </w:rPr>
        <w:t>tiltakozhat</w:t>
      </w:r>
      <w:r w:rsidRPr="001D6C07">
        <w:rPr>
          <w:rFonts w:ascii="Verdana" w:eastAsia="Garamond" w:hAnsi="Verdana"/>
          <w:sz w:val="20"/>
          <w:szCs w:val="20"/>
        </w:rPr>
        <w:t xml:space="preserve"> személyes adatai kezelése ellen. A tiltakozást annak benyújtásától számított legrövidebb időn belül, de legfeljebb </w:t>
      </w:r>
      <w:r w:rsidR="00C36900">
        <w:rPr>
          <w:rFonts w:ascii="Verdana" w:eastAsia="Garamond" w:hAnsi="Verdana"/>
          <w:sz w:val="20"/>
          <w:szCs w:val="20"/>
        </w:rPr>
        <w:t xml:space="preserve">egy hónap </w:t>
      </w:r>
      <w:r w:rsidRPr="001D6C07">
        <w:rPr>
          <w:rFonts w:ascii="Verdana" w:eastAsia="Garamond" w:hAnsi="Verdana"/>
          <w:sz w:val="20"/>
          <w:szCs w:val="20"/>
        </w:rPr>
        <w:t>alatt megvizsgáljuk, annak megalapozottsága kérdésében döntést hozunk, és a döntésről tájékoztatjuk.</w:t>
      </w:r>
    </w:p>
    <w:p w14:paraId="66C17133" w14:textId="77777777" w:rsidR="000330AF" w:rsidRPr="001D6C07" w:rsidRDefault="000330AF" w:rsidP="000330AF">
      <w:pPr>
        <w:spacing w:after="0" w:line="315" w:lineRule="exact"/>
        <w:rPr>
          <w:rFonts w:ascii="Verdana" w:eastAsia="Times New Roman" w:hAnsi="Verdana"/>
          <w:sz w:val="20"/>
          <w:szCs w:val="20"/>
        </w:rPr>
      </w:pPr>
    </w:p>
    <w:p w14:paraId="26209017" w14:textId="77777777" w:rsidR="000330AF" w:rsidRPr="001D6C07" w:rsidRDefault="000330AF" w:rsidP="000330AF">
      <w:pPr>
        <w:spacing w:after="0" w:line="274" w:lineRule="auto"/>
        <w:ind w:left="4" w:right="20"/>
        <w:jc w:val="both"/>
        <w:rPr>
          <w:rFonts w:ascii="Verdana" w:eastAsia="Garamond" w:hAnsi="Verdana"/>
          <w:sz w:val="20"/>
          <w:szCs w:val="20"/>
        </w:rPr>
      </w:pPr>
      <w:r w:rsidRPr="001D6C07">
        <w:rPr>
          <w:rFonts w:ascii="Verdana" w:eastAsia="Garamond" w:hAnsi="Verdana"/>
          <w:sz w:val="20"/>
          <w:szCs w:val="20"/>
        </w:rPr>
        <w:t xml:space="preserve">Bármikor jogosult az általunk kezelt személyes adatok </w:t>
      </w:r>
      <w:r w:rsidRPr="001D6C07">
        <w:rPr>
          <w:rFonts w:ascii="Verdana" w:eastAsia="Garamond" w:hAnsi="Verdana"/>
          <w:b/>
          <w:bCs/>
          <w:sz w:val="20"/>
          <w:szCs w:val="20"/>
        </w:rPr>
        <w:t>törlését</w:t>
      </w:r>
      <w:r w:rsidRPr="001D6C07">
        <w:rPr>
          <w:rFonts w:ascii="Verdana" w:eastAsia="Garamond" w:hAnsi="Verdana"/>
          <w:sz w:val="20"/>
          <w:szCs w:val="20"/>
        </w:rPr>
        <w:t xml:space="preserve">, vagy a helytelenül rögzített személyes adatok </w:t>
      </w:r>
      <w:r w:rsidRPr="001D6C07">
        <w:rPr>
          <w:rFonts w:ascii="Verdana" w:eastAsia="Garamond" w:hAnsi="Verdana"/>
          <w:b/>
          <w:bCs/>
          <w:sz w:val="20"/>
          <w:szCs w:val="20"/>
        </w:rPr>
        <w:t>helyesbítését</w:t>
      </w:r>
      <w:r w:rsidRPr="001D6C07">
        <w:rPr>
          <w:rFonts w:ascii="Verdana" w:eastAsia="Garamond" w:hAnsi="Verdana"/>
          <w:sz w:val="20"/>
          <w:szCs w:val="20"/>
        </w:rPr>
        <w:t xml:space="preserve"> kérni.</w:t>
      </w:r>
    </w:p>
    <w:p w14:paraId="4A447EAC" w14:textId="77777777" w:rsidR="000330AF" w:rsidRPr="001D6C07" w:rsidRDefault="000330AF" w:rsidP="000330AF">
      <w:pPr>
        <w:spacing w:after="0" w:line="315" w:lineRule="exact"/>
        <w:rPr>
          <w:rFonts w:ascii="Verdana" w:eastAsia="Times New Roman" w:hAnsi="Verdana"/>
          <w:sz w:val="20"/>
          <w:szCs w:val="20"/>
        </w:rPr>
      </w:pPr>
    </w:p>
    <w:p w14:paraId="40BC6ECA"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 xml:space="preserve">Ezen kívül </w:t>
      </w:r>
      <w:r w:rsidRPr="001D6C07">
        <w:rPr>
          <w:rFonts w:ascii="Verdana" w:eastAsia="Garamond" w:hAnsi="Verdana"/>
          <w:b/>
          <w:bCs/>
          <w:sz w:val="20"/>
          <w:szCs w:val="20"/>
        </w:rPr>
        <w:t>zároljuk</w:t>
      </w:r>
      <w:r w:rsidRPr="001D6C07">
        <w:rPr>
          <w:rFonts w:ascii="Verdana" w:eastAsia="Garamond" w:hAnsi="Verdana"/>
          <w:sz w:val="20"/>
          <w:szCs w:val="20"/>
        </w:rPr>
        <w:t xml:space="preserve"> a személyes adatát, ha ezt kéri, vagy ha a rendelkezésünkre álló információk alapján feltételezhető, hogy a törlés sértené jogos érdekeit. Az így zárolt személyes adatot addig kezeljük, ameddig fennáll az adatkezelési cél vagy jogos érdek, amely a személyes adat törlését kizárta.</w:t>
      </w:r>
    </w:p>
    <w:p w14:paraId="17F32137" w14:textId="77777777" w:rsidR="000330AF" w:rsidRPr="001D6C07" w:rsidRDefault="000330AF" w:rsidP="000330AF">
      <w:pPr>
        <w:spacing w:after="0" w:line="275" w:lineRule="auto"/>
        <w:ind w:left="4"/>
        <w:jc w:val="both"/>
        <w:rPr>
          <w:rFonts w:ascii="Verdana" w:eastAsia="Garamond" w:hAnsi="Verdana"/>
          <w:sz w:val="20"/>
          <w:szCs w:val="20"/>
        </w:rPr>
      </w:pPr>
    </w:p>
    <w:p w14:paraId="654DE8AF"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Az érintett személy a jelen tájékoztatóban megadott elérhetőségeken keresztül kérheti, hogy a személyes adatai kezelését a</w:t>
      </w:r>
      <w:r w:rsidR="007A2DC7" w:rsidRPr="001D6C07">
        <w:rPr>
          <w:rFonts w:ascii="Verdana" w:eastAsia="Garamond" w:hAnsi="Verdana"/>
          <w:sz w:val="20"/>
          <w:szCs w:val="20"/>
        </w:rPr>
        <w:t xml:space="preserve">z Adatkezelő </w:t>
      </w:r>
      <w:r w:rsidRPr="001D6C07">
        <w:rPr>
          <w:rFonts w:ascii="Verdana" w:eastAsia="Garamond" w:hAnsi="Verdana"/>
          <w:b/>
          <w:bCs/>
          <w:sz w:val="20"/>
          <w:szCs w:val="20"/>
        </w:rPr>
        <w:t>korlátozza</w:t>
      </w:r>
      <w:r w:rsidRPr="001D6C07">
        <w:rPr>
          <w:rFonts w:ascii="Verdana" w:eastAsia="Garamond" w:hAnsi="Verdana"/>
          <w:sz w:val="20"/>
          <w:szCs w:val="20"/>
        </w:rPr>
        <w:t xml:space="preserve"> (az adatkezelés korlátozott jellegének egyértelmű jelölésével és az egyéb adatoktól elkülönített kezelés biztosításával) amennyiben </w:t>
      </w:r>
    </w:p>
    <w:p w14:paraId="78E47A21"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 vitatja a személyes adatai pontosságát (ebben az esetben a</w:t>
      </w:r>
      <w:r w:rsidR="00C277EA" w:rsidRPr="001D6C07">
        <w:rPr>
          <w:rFonts w:ascii="Verdana" w:eastAsia="Garamond" w:hAnsi="Verdana"/>
          <w:sz w:val="20"/>
          <w:szCs w:val="20"/>
        </w:rPr>
        <w:t xml:space="preserve">z Adatkezelő </w:t>
      </w:r>
      <w:r w:rsidRPr="001D6C07">
        <w:rPr>
          <w:rFonts w:ascii="Verdana" w:eastAsia="Garamond" w:hAnsi="Verdana"/>
          <w:sz w:val="20"/>
          <w:szCs w:val="20"/>
        </w:rPr>
        <w:t xml:space="preserve">arra az időtartamra korlátozza az adatkezelést, amíg ellenőrzi a személyes adatok pontosságát); </w:t>
      </w:r>
    </w:p>
    <w:p w14:paraId="702E4E27"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 xml:space="preserve">- az adatkezelés jogellenes, és az érintett ellenzi az adatok törlését, és ehelyett kéri azok felhasználásának korlátozását; </w:t>
      </w:r>
    </w:p>
    <w:p w14:paraId="3B792C46"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 xml:space="preserve">- az Adatkezelőnek már nincs szüksége a személyes adatokra adatkezelés céljából, de az érintett igényli azokat jogi igények előterjesztéséhez, érvényesítéséhez vagy védelméhez; vagy </w:t>
      </w:r>
    </w:p>
    <w:p w14:paraId="32A447E1"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 az érintett tiltakozott az adatkezelés ellen (ez esetben a korlátozás arra az időtartamra vonatkozik, amíg megállapításra nem kerül, hogy az adatkezelő jogos indokai elsőbbséget élveznek-e az érintett jogos indokaival szemben).</w:t>
      </w:r>
    </w:p>
    <w:p w14:paraId="63666365" w14:textId="77777777" w:rsidR="000330AF" w:rsidRPr="001D6C07" w:rsidRDefault="000330AF" w:rsidP="000330AF">
      <w:pPr>
        <w:spacing w:after="0" w:line="275" w:lineRule="auto"/>
        <w:ind w:left="4"/>
        <w:jc w:val="both"/>
        <w:rPr>
          <w:rFonts w:ascii="Verdana" w:eastAsia="Garamond" w:hAnsi="Verdana"/>
          <w:sz w:val="20"/>
          <w:szCs w:val="20"/>
        </w:rPr>
      </w:pPr>
    </w:p>
    <w:p w14:paraId="69FFFFAB" w14:textId="77777777"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Ön a jelen tájékoztatóban megadott elérhetőségeken keresztül jogosult arra, hogy az Önre vonatkozó, Ön által a</w:t>
      </w:r>
      <w:r w:rsidR="00C277EA" w:rsidRPr="001D6C07">
        <w:rPr>
          <w:rFonts w:ascii="Verdana" w:eastAsia="Garamond" w:hAnsi="Verdana"/>
          <w:sz w:val="20"/>
          <w:szCs w:val="20"/>
        </w:rPr>
        <w:t xml:space="preserve">z Adatkezelő </w:t>
      </w:r>
      <w:r w:rsidRPr="001D6C07">
        <w:rPr>
          <w:rFonts w:ascii="Verdana" w:eastAsia="Garamond" w:hAnsi="Verdana"/>
          <w:sz w:val="20"/>
          <w:szCs w:val="20"/>
        </w:rPr>
        <w:t xml:space="preserve">rendelkezésére bocsátott személyes adatait tagolt, széles körben használt, géppel olvasható formátumban megkapja, továbbá jogosult arra, hogy ezeket az adatokat egy másik adatkezelőnek </w:t>
      </w:r>
      <w:r w:rsidRPr="001D6C07">
        <w:rPr>
          <w:rFonts w:ascii="Verdana" w:eastAsia="Garamond" w:hAnsi="Verdana"/>
          <w:b/>
          <w:bCs/>
          <w:sz w:val="20"/>
          <w:szCs w:val="20"/>
        </w:rPr>
        <w:t>továbbítsa</w:t>
      </w:r>
      <w:r w:rsidRPr="001D6C07">
        <w:rPr>
          <w:rFonts w:ascii="Verdana" w:eastAsia="Garamond" w:hAnsi="Verdana"/>
          <w:sz w:val="20"/>
          <w:szCs w:val="20"/>
        </w:rPr>
        <w:t xml:space="preserve"> anélkül, hogy ezt akadályozná </w:t>
      </w:r>
      <w:r w:rsidR="00376304" w:rsidRPr="001D6C07">
        <w:rPr>
          <w:rFonts w:ascii="Verdana" w:eastAsia="Garamond" w:hAnsi="Verdana"/>
          <w:sz w:val="20"/>
          <w:szCs w:val="20"/>
        </w:rPr>
        <w:t>az Adatkezelő</w:t>
      </w:r>
      <w:r w:rsidRPr="001D6C07">
        <w:rPr>
          <w:rFonts w:ascii="Verdana" w:eastAsia="Garamond" w:hAnsi="Verdana"/>
          <w:sz w:val="20"/>
          <w:szCs w:val="20"/>
        </w:rPr>
        <w:t>.</w:t>
      </w:r>
    </w:p>
    <w:p w14:paraId="1D002521" w14:textId="77777777" w:rsidR="000330AF" w:rsidRPr="001D6C07" w:rsidRDefault="000330AF" w:rsidP="000330AF">
      <w:pPr>
        <w:spacing w:after="0" w:line="316" w:lineRule="exact"/>
        <w:rPr>
          <w:rFonts w:ascii="Verdana" w:eastAsia="Times New Roman" w:hAnsi="Verdana"/>
          <w:sz w:val="20"/>
          <w:szCs w:val="20"/>
        </w:rPr>
      </w:pPr>
    </w:p>
    <w:p w14:paraId="299D2CF2" w14:textId="138A9BE1" w:rsidR="000330AF" w:rsidRPr="001D6C07" w:rsidRDefault="000330AF" w:rsidP="00C342EA">
      <w:pPr>
        <w:spacing w:after="0" w:line="275" w:lineRule="auto"/>
        <w:ind w:left="4"/>
        <w:jc w:val="both"/>
        <w:rPr>
          <w:rFonts w:ascii="Verdana" w:eastAsia="Garamond" w:hAnsi="Verdana"/>
          <w:sz w:val="20"/>
          <w:szCs w:val="20"/>
        </w:rPr>
      </w:pPr>
      <w:r w:rsidRPr="001D6C07">
        <w:rPr>
          <w:rFonts w:ascii="Verdana" w:eastAsia="Garamond" w:hAnsi="Verdana"/>
          <w:sz w:val="20"/>
          <w:szCs w:val="20"/>
        </w:rPr>
        <w:t xml:space="preserve">A hozzáférési, törlési, helyesbítési, korlátozási, adathordozási és zárolási kérelemnek a lehetőségekhez képest leghamarabb, de legfeljebb </w:t>
      </w:r>
      <w:r w:rsidR="00C36900">
        <w:rPr>
          <w:rFonts w:ascii="Verdana" w:eastAsia="Garamond" w:hAnsi="Verdana"/>
          <w:sz w:val="20"/>
          <w:szCs w:val="20"/>
        </w:rPr>
        <w:t>egy hónapon</w:t>
      </w:r>
      <w:r w:rsidR="00C36900" w:rsidRPr="001D6C07">
        <w:rPr>
          <w:rFonts w:ascii="Verdana" w:eastAsia="Garamond" w:hAnsi="Verdana"/>
          <w:sz w:val="20"/>
          <w:szCs w:val="20"/>
        </w:rPr>
        <w:t xml:space="preserve"> </w:t>
      </w:r>
      <w:r w:rsidRPr="001D6C07">
        <w:rPr>
          <w:rFonts w:ascii="Verdana" w:eastAsia="Garamond" w:hAnsi="Verdana"/>
          <w:sz w:val="20"/>
          <w:szCs w:val="20"/>
        </w:rPr>
        <w:t xml:space="preserve">belül eleget teszünk és értesítjük. Ha kérelmének nem tudtunk helyt adni, ez esetben is </w:t>
      </w:r>
      <w:r w:rsidR="00C36900">
        <w:rPr>
          <w:rFonts w:ascii="Verdana" w:eastAsia="Garamond" w:hAnsi="Verdana"/>
          <w:sz w:val="20"/>
          <w:szCs w:val="20"/>
        </w:rPr>
        <w:t>egy hónapon</w:t>
      </w:r>
      <w:r w:rsidR="00C36900" w:rsidRPr="001D6C07">
        <w:rPr>
          <w:rFonts w:ascii="Verdana" w:eastAsia="Garamond" w:hAnsi="Verdana"/>
          <w:sz w:val="20"/>
          <w:szCs w:val="20"/>
        </w:rPr>
        <w:t xml:space="preserve"> </w:t>
      </w:r>
      <w:r w:rsidRPr="001D6C07">
        <w:rPr>
          <w:rFonts w:ascii="Verdana" w:eastAsia="Garamond" w:hAnsi="Verdana"/>
          <w:sz w:val="20"/>
          <w:szCs w:val="20"/>
        </w:rPr>
        <w:t>belül értesítjük.</w:t>
      </w:r>
    </w:p>
    <w:p w14:paraId="0DD1FE1C" w14:textId="77777777" w:rsidR="000330AF" w:rsidRPr="001D6C07" w:rsidRDefault="000330AF" w:rsidP="00C342EA">
      <w:pPr>
        <w:spacing w:after="0" w:line="275" w:lineRule="auto"/>
        <w:ind w:left="4"/>
        <w:jc w:val="both"/>
        <w:rPr>
          <w:rFonts w:ascii="Verdana" w:eastAsia="Garamond" w:hAnsi="Verdana"/>
          <w:sz w:val="20"/>
          <w:szCs w:val="20"/>
        </w:rPr>
      </w:pPr>
    </w:p>
    <w:p w14:paraId="4C0E2282" w14:textId="77777777" w:rsidR="000330AF" w:rsidRPr="001D6C07" w:rsidRDefault="000330AF" w:rsidP="00C342EA">
      <w:pPr>
        <w:spacing w:after="0" w:line="275" w:lineRule="auto"/>
        <w:ind w:left="4"/>
        <w:jc w:val="both"/>
        <w:rPr>
          <w:rFonts w:ascii="Verdana" w:eastAsia="Garamond" w:hAnsi="Verdana"/>
          <w:sz w:val="20"/>
          <w:szCs w:val="20"/>
        </w:rPr>
      </w:pPr>
      <w:r w:rsidRPr="001D6C07">
        <w:rPr>
          <w:rFonts w:ascii="Verdana" w:eastAsia="Garamond" w:hAnsi="Verdana"/>
          <w:sz w:val="20"/>
          <w:szCs w:val="20"/>
        </w:rPr>
        <w:t>Ha az adatot a hozzájárulásával más személy számára továbbítottuk, az adattovábbítás címzettjét is értesítjük a szükséges lépésekről.</w:t>
      </w:r>
    </w:p>
    <w:p w14:paraId="554EA0C1" w14:textId="77777777" w:rsidR="00F6575C" w:rsidRPr="001D6C07" w:rsidRDefault="00F6575C" w:rsidP="00C342EA">
      <w:pPr>
        <w:spacing w:after="0" w:line="275" w:lineRule="auto"/>
        <w:ind w:left="4"/>
        <w:jc w:val="both"/>
        <w:rPr>
          <w:rFonts w:ascii="Verdana" w:eastAsia="Garamond" w:hAnsi="Verdana"/>
          <w:sz w:val="20"/>
          <w:szCs w:val="20"/>
        </w:rPr>
      </w:pPr>
    </w:p>
    <w:p w14:paraId="4479E98D" w14:textId="4CC44B82" w:rsidR="000330AF" w:rsidRPr="001D6C07" w:rsidRDefault="00C342EA" w:rsidP="00C342EA">
      <w:pPr>
        <w:spacing w:after="0" w:line="275" w:lineRule="auto"/>
        <w:ind w:left="4"/>
        <w:jc w:val="both"/>
        <w:rPr>
          <w:rFonts w:ascii="Verdana" w:eastAsia="Garamond" w:hAnsi="Verdana"/>
          <w:sz w:val="20"/>
          <w:szCs w:val="20"/>
        </w:rPr>
      </w:pPr>
      <w:r w:rsidRPr="001D6C07">
        <w:rPr>
          <w:rFonts w:ascii="Verdana" w:eastAsia="Garamond" w:hAnsi="Verdana"/>
          <w:sz w:val="20"/>
          <w:szCs w:val="20"/>
        </w:rPr>
        <w:t xml:space="preserve">Amennyiben személyes adatait hozzájárulása alapján kezeljük, Ön bármikor jogosult arra, hogy </w:t>
      </w:r>
      <w:r w:rsidRPr="001D6C07">
        <w:rPr>
          <w:rFonts w:ascii="Verdana" w:eastAsia="Garamond" w:hAnsi="Verdana"/>
          <w:b/>
          <w:bCs/>
          <w:sz w:val="20"/>
          <w:szCs w:val="20"/>
        </w:rPr>
        <w:t>hozzájárulását visszavonja.</w:t>
      </w:r>
      <w:r w:rsidRPr="001D6C07">
        <w:rPr>
          <w:rFonts w:ascii="Verdana" w:eastAsia="Garamond" w:hAnsi="Verdana"/>
          <w:sz w:val="20"/>
          <w:szCs w:val="20"/>
        </w:rPr>
        <w:t xml:space="preserve"> Hozzájárulását az Adatkezelőnek, vagy az adatvédelmi tisztviselőnek jelen tájékoztatóban rögzített elérhetőségein való megkeresés útján vonhatja vissza, illetve amennyiben ez egyébként indokolt az Adatkezelő biztosítja, hogy ennél egyszerűbb módokon is visszavonhassa az adatkezeléshez adott hozzájárulását. </w:t>
      </w:r>
    </w:p>
    <w:p w14:paraId="14018D1C" w14:textId="77777777" w:rsidR="00C342EA" w:rsidRPr="001D6C07" w:rsidRDefault="00C342EA" w:rsidP="000330AF">
      <w:pPr>
        <w:spacing w:after="0" w:line="309" w:lineRule="exact"/>
        <w:rPr>
          <w:rFonts w:ascii="Verdana" w:eastAsia="Times New Roman" w:hAnsi="Verdana"/>
          <w:sz w:val="20"/>
          <w:szCs w:val="20"/>
        </w:rPr>
      </w:pPr>
    </w:p>
    <w:p w14:paraId="1A8F1835" w14:textId="15872057" w:rsidR="008E64A1" w:rsidRPr="001D6C07" w:rsidRDefault="008E64A1" w:rsidP="00302B36">
      <w:pPr>
        <w:spacing w:after="0" w:line="309" w:lineRule="exact"/>
        <w:jc w:val="both"/>
        <w:rPr>
          <w:rFonts w:ascii="Verdana" w:eastAsia="Garamond" w:hAnsi="Verdana"/>
          <w:b/>
          <w:bCs/>
          <w:sz w:val="24"/>
          <w:szCs w:val="24"/>
        </w:rPr>
      </w:pPr>
      <w:r w:rsidRPr="001D6C07">
        <w:rPr>
          <w:rFonts w:ascii="Verdana" w:eastAsia="Garamond" w:hAnsi="Verdana"/>
          <w:b/>
          <w:bCs/>
          <w:sz w:val="24"/>
          <w:szCs w:val="24"/>
        </w:rPr>
        <w:t>Amennyiben Ön látássérült,</w:t>
      </w:r>
      <w:r w:rsidR="008F75D7" w:rsidRPr="001D6C07">
        <w:rPr>
          <w:rFonts w:ascii="Verdana" w:eastAsia="Garamond" w:hAnsi="Verdana"/>
          <w:b/>
          <w:bCs/>
          <w:sz w:val="24"/>
          <w:szCs w:val="24"/>
        </w:rPr>
        <w:t xml:space="preserve"> vagy idős korú</w:t>
      </w:r>
      <w:r w:rsidR="00EE4821" w:rsidRPr="001D6C07">
        <w:rPr>
          <w:rFonts w:ascii="Verdana" w:eastAsia="Garamond" w:hAnsi="Verdana"/>
          <w:b/>
          <w:bCs/>
          <w:sz w:val="24"/>
          <w:szCs w:val="24"/>
        </w:rPr>
        <w:t>,</w:t>
      </w:r>
      <w:r w:rsidRPr="001D6C07">
        <w:rPr>
          <w:rFonts w:ascii="Verdana" w:eastAsia="Garamond" w:hAnsi="Verdana"/>
          <w:b/>
          <w:bCs/>
          <w:sz w:val="24"/>
          <w:szCs w:val="24"/>
        </w:rPr>
        <w:t xml:space="preserve"> úgy kérheti az Adatkezelőtől </w:t>
      </w:r>
      <w:r w:rsidR="007B00F2" w:rsidRPr="001D6C07">
        <w:rPr>
          <w:rFonts w:ascii="Verdana" w:eastAsia="Garamond" w:hAnsi="Verdana"/>
          <w:b/>
          <w:bCs/>
          <w:sz w:val="24"/>
          <w:szCs w:val="24"/>
        </w:rPr>
        <w:t xml:space="preserve">- </w:t>
      </w:r>
      <w:r w:rsidRPr="001D6C07">
        <w:rPr>
          <w:rFonts w:ascii="Verdana" w:eastAsia="Garamond" w:hAnsi="Verdana"/>
          <w:b/>
          <w:bCs/>
          <w:sz w:val="24"/>
          <w:szCs w:val="24"/>
        </w:rPr>
        <w:t>a jelen Adatkezelési Tájékoztatóban rögzített elérhetőségeken</w:t>
      </w:r>
      <w:r w:rsidR="008D7B08">
        <w:rPr>
          <w:rFonts w:ascii="Verdana" w:eastAsia="Garamond" w:hAnsi="Verdana"/>
          <w:b/>
          <w:bCs/>
          <w:sz w:val="24"/>
          <w:szCs w:val="24"/>
        </w:rPr>
        <w:t xml:space="preserve"> </w:t>
      </w:r>
      <w:r w:rsidRPr="001D6C07">
        <w:rPr>
          <w:rFonts w:ascii="Verdana" w:eastAsia="Garamond" w:hAnsi="Verdana"/>
          <w:b/>
          <w:bCs/>
          <w:sz w:val="24"/>
          <w:szCs w:val="24"/>
        </w:rPr>
        <w:t xml:space="preserve">keresztül, </w:t>
      </w:r>
      <w:r w:rsidR="007B00F2" w:rsidRPr="001D6C07">
        <w:rPr>
          <w:rFonts w:ascii="Verdana" w:eastAsia="Garamond" w:hAnsi="Verdana"/>
          <w:b/>
          <w:bCs/>
          <w:sz w:val="24"/>
          <w:szCs w:val="24"/>
        </w:rPr>
        <w:t xml:space="preserve">- </w:t>
      </w:r>
      <w:r w:rsidRPr="001D6C07">
        <w:rPr>
          <w:rFonts w:ascii="Verdana" w:eastAsia="Garamond" w:hAnsi="Verdana"/>
          <w:b/>
          <w:bCs/>
          <w:sz w:val="24"/>
          <w:szCs w:val="24"/>
        </w:rPr>
        <w:t>hogy a</w:t>
      </w:r>
      <w:r w:rsidR="007B00F2" w:rsidRPr="001D6C07">
        <w:rPr>
          <w:rFonts w:ascii="Verdana" w:eastAsia="Garamond" w:hAnsi="Verdana"/>
          <w:b/>
          <w:bCs/>
          <w:sz w:val="24"/>
          <w:szCs w:val="24"/>
        </w:rPr>
        <w:t>z Adatkezelési T</w:t>
      </w:r>
      <w:r w:rsidRPr="001D6C07">
        <w:rPr>
          <w:rFonts w:ascii="Verdana" w:eastAsia="Garamond" w:hAnsi="Verdana"/>
          <w:b/>
          <w:bCs/>
          <w:sz w:val="24"/>
          <w:szCs w:val="24"/>
        </w:rPr>
        <w:t xml:space="preserve">ájékoztató tartalmát </w:t>
      </w:r>
      <w:proofErr w:type="spellStart"/>
      <w:r w:rsidRPr="001D6C07">
        <w:rPr>
          <w:rFonts w:ascii="Verdana" w:eastAsia="Garamond" w:hAnsi="Verdana"/>
          <w:b/>
          <w:bCs/>
          <w:sz w:val="24"/>
          <w:szCs w:val="24"/>
        </w:rPr>
        <w:t>word</w:t>
      </w:r>
      <w:proofErr w:type="spellEnd"/>
      <w:r w:rsidRPr="001D6C07">
        <w:rPr>
          <w:rFonts w:ascii="Verdana" w:eastAsia="Garamond" w:hAnsi="Verdana"/>
          <w:b/>
          <w:bCs/>
          <w:sz w:val="24"/>
          <w:szCs w:val="24"/>
        </w:rPr>
        <w:t xml:space="preserve"> (szöveg) </w:t>
      </w:r>
      <w:proofErr w:type="gramStart"/>
      <w:r w:rsidRPr="001D6C07">
        <w:rPr>
          <w:rFonts w:ascii="Verdana" w:eastAsia="Garamond" w:hAnsi="Verdana"/>
          <w:b/>
          <w:bCs/>
          <w:sz w:val="24"/>
          <w:szCs w:val="24"/>
        </w:rPr>
        <w:t>formátumban,</w:t>
      </w:r>
      <w:proofErr w:type="gramEnd"/>
      <w:r w:rsidRPr="001D6C07">
        <w:rPr>
          <w:rFonts w:ascii="Verdana" w:eastAsia="Garamond" w:hAnsi="Verdana"/>
          <w:b/>
          <w:bCs/>
          <w:sz w:val="24"/>
          <w:szCs w:val="24"/>
        </w:rPr>
        <w:t xml:space="preserve"> vagy nagybetűs változatban </w:t>
      </w:r>
      <w:proofErr w:type="spellStart"/>
      <w:r w:rsidRPr="001D6C07">
        <w:rPr>
          <w:rFonts w:ascii="Verdana" w:eastAsia="Garamond" w:hAnsi="Verdana"/>
          <w:b/>
          <w:bCs/>
          <w:sz w:val="24"/>
          <w:szCs w:val="24"/>
        </w:rPr>
        <w:t>bocsássa</w:t>
      </w:r>
      <w:proofErr w:type="spellEnd"/>
      <w:r w:rsidRPr="001D6C07">
        <w:rPr>
          <w:rFonts w:ascii="Verdana" w:eastAsia="Garamond" w:hAnsi="Verdana"/>
          <w:b/>
          <w:bCs/>
          <w:sz w:val="24"/>
          <w:szCs w:val="24"/>
        </w:rPr>
        <w:t xml:space="preserve"> rendelkezésre.   </w:t>
      </w:r>
    </w:p>
    <w:p w14:paraId="7EA06318" w14:textId="77777777" w:rsidR="008E64A1" w:rsidRPr="001D6C07" w:rsidRDefault="008E64A1" w:rsidP="000330AF">
      <w:pPr>
        <w:spacing w:after="0" w:line="309" w:lineRule="exact"/>
        <w:rPr>
          <w:rFonts w:ascii="Verdana" w:eastAsia="Times New Roman" w:hAnsi="Verdana"/>
          <w:sz w:val="20"/>
          <w:szCs w:val="20"/>
        </w:rPr>
      </w:pPr>
    </w:p>
    <w:p w14:paraId="6A06989C" w14:textId="77777777" w:rsidR="00E717A1" w:rsidRPr="001D6C07" w:rsidRDefault="000330AF" w:rsidP="000330AF">
      <w:pPr>
        <w:spacing w:after="0" w:line="0" w:lineRule="atLeast"/>
        <w:ind w:left="4"/>
        <w:rPr>
          <w:rFonts w:ascii="Verdana" w:eastAsia="Garamond" w:hAnsi="Verdana"/>
          <w:b/>
          <w:bCs/>
          <w:sz w:val="20"/>
          <w:szCs w:val="20"/>
        </w:rPr>
      </w:pPr>
      <w:r w:rsidRPr="001D6C07">
        <w:rPr>
          <w:rFonts w:ascii="Verdana" w:eastAsia="Garamond" w:hAnsi="Verdana"/>
          <w:sz w:val="20"/>
          <w:szCs w:val="20"/>
        </w:rPr>
        <w:t xml:space="preserve">Emellett </w:t>
      </w:r>
      <w:r w:rsidRPr="001D6C07">
        <w:rPr>
          <w:rFonts w:ascii="Verdana" w:eastAsia="Garamond" w:hAnsi="Verdana"/>
          <w:b/>
          <w:bCs/>
          <w:sz w:val="20"/>
          <w:szCs w:val="20"/>
        </w:rPr>
        <w:t xml:space="preserve">jogosult panaszával a </w:t>
      </w:r>
    </w:p>
    <w:p w14:paraId="14F3BC81" w14:textId="625C0527" w:rsidR="002D4507" w:rsidRPr="001D6C07" w:rsidRDefault="000330AF" w:rsidP="002D4507">
      <w:pPr>
        <w:spacing w:after="0" w:line="0" w:lineRule="atLeast"/>
        <w:ind w:left="4"/>
        <w:rPr>
          <w:rFonts w:ascii="Verdana" w:eastAsia="Garamond" w:hAnsi="Verdana"/>
          <w:b/>
          <w:bCs/>
          <w:sz w:val="20"/>
          <w:szCs w:val="20"/>
        </w:rPr>
      </w:pPr>
      <w:r w:rsidRPr="001D6C07">
        <w:rPr>
          <w:rFonts w:ascii="Verdana" w:eastAsia="Garamond" w:hAnsi="Verdana"/>
          <w:b/>
          <w:bCs/>
          <w:sz w:val="20"/>
          <w:szCs w:val="20"/>
        </w:rPr>
        <w:t>Nemzeti Adatvédelmi és Információszabadság Hatósághoz</w:t>
      </w:r>
    </w:p>
    <w:p w14:paraId="251D2CA0" w14:textId="7F3E8E18" w:rsidR="00F6575C" w:rsidRPr="001D6C07" w:rsidRDefault="002D4507" w:rsidP="002D4507">
      <w:pPr>
        <w:spacing w:after="0" w:line="0" w:lineRule="atLeast"/>
        <w:ind w:left="4"/>
        <w:rPr>
          <w:rFonts w:ascii="Verdana" w:eastAsia="Garamond" w:hAnsi="Verdana"/>
          <w:sz w:val="20"/>
          <w:szCs w:val="20"/>
        </w:rPr>
      </w:pPr>
      <w:r w:rsidRPr="001D6C07">
        <w:rPr>
          <w:rFonts w:ascii="Verdana" w:eastAsia="Garamond" w:hAnsi="Verdana"/>
          <w:sz w:val="20"/>
          <w:szCs w:val="20"/>
        </w:rPr>
        <w:t>1055 Budapest, Falk Miksa utca 9-11.</w:t>
      </w:r>
      <w:r w:rsidR="000330AF" w:rsidRPr="001D6C07">
        <w:rPr>
          <w:rFonts w:ascii="Verdana" w:eastAsia="Garamond" w:hAnsi="Verdana"/>
          <w:sz w:val="20"/>
          <w:szCs w:val="20"/>
        </w:rPr>
        <w:t xml:space="preserve">; </w:t>
      </w:r>
    </w:p>
    <w:p w14:paraId="6B45A960" w14:textId="77777777" w:rsidR="00F6575C" w:rsidRPr="001D6C07" w:rsidRDefault="000330AF" w:rsidP="00F6575C">
      <w:pPr>
        <w:spacing w:after="0" w:line="0" w:lineRule="atLeast"/>
        <w:ind w:left="4"/>
        <w:rPr>
          <w:rFonts w:ascii="Verdana" w:eastAsia="Garamond" w:hAnsi="Verdana"/>
          <w:sz w:val="20"/>
          <w:szCs w:val="20"/>
        </w:rPr>
      </w:pPr>
      <w:r w:rsidRPr="001D6C07">
        <w:rPr>
          <w:rFonts w:ascii="Verdana" w:eastAsia="Garamond" w:hAnsi="Verdana"/>
          <w:sz w:val="20"/>
          <w:szCs w:val="20"/>
        </w:rPr>
        <w:t xml:space="preserve">www.naih.hu, </w:t>
      </w:r>
    </w:p>
    <w:p w14:paraId="6A7FAB01" w14:textId="77777777" w:rsidR="00F6575C" w:rsidRPr="001D6C07" w:rsidRDefault="000330AF" w:rsidP="00F6575C">
      <w:pPr>
        <w:spacing w:after="0" w:line="0" w:lineRule="atLeast"/>
        <w:ind w:left="4"/>
        <w:rPr>
          <w:rFonts w:ascii="Verdana" w:eastAsia="Garamond" w:hAnsi="Verdana"/>
          <w:sz w:val="20"/>
          <w:szCs w:val="20"/>
        </w:rPr>
      </w:pPr>
      <w:r w:rsidRPr="001D6C07">
        <w:rPr>
          <w:rFonts w:ascii="Verdana" w:eastAsia="Garamond" w:hAnsi="Verdana"/>
          <w:sz w:val="20"/>
          <w:szCs w:val="20"/>
        </w:rPr>
        <w:t xml:space="preserve">Telefon: +36 (1) 391-1400 </w:t>
      </w:r>
    </w:p>
    <w:p w14:paraId="5315CADF" w14:textId="77777777" w:rsidR="00F6575C" w:rsidRPr="001D6C07" w:rsidRDefault="000330AF" w:rsidP="00F6575C">
      <w:pPr>
        <w:spacing w:after="0" w:line="0" w:lineRule="atLeast"/>
        <w:ind w:left="4"/>
        <w:rPr>
          <w:rFonts w:ascii="Verdana" w:eastAsia="Garamond" w:hAnsi="Verdana"/>
          <w:sz w:val="20"/>
          <w:szCs w:val="20"/>
        </w:rPr>
      </w:pPr>
      <w:r w:rsidRPr="001D6C07">
        <w:rPr>
          <w:rFonts w:ascii="Verdana" w:eastAsia="Garamond" w:hAnsi="Verdana"/>
          <w:sz w:val="20"/>
          <w:szCs w:val="20"/>
        </w:rPr>
        <w:t xml:space="preserve">E-mail: </w:t>
      </w:r>
      <w:hyperlink r:id="rId11" w:history="1">
        <w:r w:rsidR="00F6575C" w:rsidRPr="001D6C07">
          <w:rPr>
            <w:rStyle w:val="Hyperlink"/>
            <w:rFonts w:ascii="Verdana" w:eastAsia="Garamond" w:hAnsi="Verdana"/>
            <w:sz w:val="20"/>
            <w:szCs w:val="20"/>
          </w:rPr>
          <w:t>ugyfelszolgalat@naih.hu</w:t>
        </w:r>
      </w:hyperlink>
      <w:r w:rsidRPr="001D6C07">
        <w:rPr>
          <w:rFonts w:ascii="Verdana" w:eastAsia="Garamond" w:hAnsi="Verdana"/>
          <w:sz w:val="20"/>
          <w:szCs w:val="20"/>
        </w:rPr>
        <w:t xml:space="preserve">) </w:t>
      </w:r>
    </w:p>
    <w:p w14:paraId="06149F36" w14:textId="77777777" w:rsidR="00F6575C" w:rsidRPr="001D6C07" w:rsidRDefault="00F6575C" w:rsidP="00F6575C">
      <w:pPr>
        <w:spacing w:after="0" w:line="0" w:lineRule="atLeast"/>
        <w:ind w:left="4"/>
        <w:rPr>
          <w:rFonts w:ascii="Verdana" w:eastAsia="Garamond" w:hAnsi="Verdana"/>
          <w:sz w:val="20"/>
          <w:szCs w:val="20"/>
        </w:rPr>
      </w:pPr>
    </w:p>
    <w:p w14:paraId="602C980F" w14:textId="3A419E2E" w:rsidR="000330AF" w:rsidRPr="001D6C07" w:rsidRDefault="000330AF" w:rsidP="00E05FF4">
      <w:pPr>
        <w:spacing w:after="0" w:line="0" w:lineRule="atLeast"/>
        <w:ind w:left="4"/>
        <w:jc w:val="both"/>
        <w:rPr>
          <w:rFonts w:ascii="Verdana" w:eastAsia="Garamond" w:hAnsi="Verdana"/>
          <w:sz w:val="20"/>
          <w:szCs w:val="20"/>
        </w:rPr>
      </w:pPr>
      <w:r w:rsidRPr="001D6C07">
        <w:rPr>
          <w:rFonts w:ascii="Verdana" w:eastAsia="Garamond" w:hAnsi="Verdana"/>
          <w:b/>
          <w:bCs/>
          <w:sz w:val="20"/>
          <w:szCs w:val="20"/>
        </w:rPr>
        <w:t>fordulni</w:t>
      </w:r>
      <w:r w:rsidRPr="001D6C07">
        <w:rPr>
          <w:rFonts w:ascii="Verdana" w:eastAsia="Garamond" w:hAnsi="Verdana"/>
          <w:sz w:val="20"/>
          <w:szCs w:val="20"/>
        </w:rPr>
        <w:t xml:space="preserve"> vagy</w:t>
      </w:r>
      <w:r w:rsidR="002D4507" w:rsidRPr="001D6C07">
        <w:rPr>
          <w:rFonts w:ascii="Verdana" w:eastAsia="Garamond" w:hAnsi="Verdana"/>
          <w:sz w:val="20"/>
          <w:szCs w:val="20"/>
        </w:rPr>
        <w:t xml:space="preserve"> a </w:t>
      </w:r>
      <w:r w:rsidR="00D866C9">
        <w:rPr>
          <w:rFonts w:ascii="Verdana" w:eastAsia="Garamond" w:hAnsi="Verdana"/>
          <w:sz w:val="20"/>
          <w:szCs w:val="20"/>
        </w:rPr>
        <w:t>p</w:t>
      </w:r>
      <w:r w:rsidR="002D4507" w:rsidRPr="001D6C07">
        <w:rPr>
          <w:rFonts w:ascii="Verdana" w:eastAsia="Garamond" w:hAnsi="Verdana"/>
          <w:sz w:val="20"/>
          <w:szCs w:val="20"/>
        </w:rPr>
        <w:t xml:space="preserve">olgári perrendtartásról szóló 2016. évi CXXX. törvény </w:t>
      </w:r>
      <w:r w:rsidRPr="001D6C07">
        <w:rPr>
          <w:rFonts w:ascii="Verdana" w:eastAsia="Garamond" w:hAnsi="Verdana"/>
          <w:sz w:val="20"/>
          <w:szCs w:val="20"/>
        </w:rPr>
        <w:t xml:space="preserve">szerint hatáskörrel és illetékességgel rendelkező </w:t>
      </w:r>
      <w:r w:rsidR="00EF4E09">
        <w:rPr>
          <w:rFonts w:ascii="Verdana" w:eastAsia="Garamond" w:hAnsi="Verdana"/>
          <w:b/>
          <w:bCs/>
          <w:sz w:val="20"/>
          <w:szCs w:val="20"/>
        </w:rPr>
        <w:t>b</w:t>
      </w:r>
      <w:r w:rsidRPr="001D6C07">
        <w:rPr>
          <w:rFonts w:ascii="Verdana" w:eastAsia="Garamond" w:hAnsi="Verdana"/>
          <w:b/>
          <w:bCs/>
          <w:sz w:val="20"/>
          <w:szCs w:val="20"/>
        </w:rPr>
        <w:t>íróság előtt érvényesíteni</w:t>
      </w:r>
      <w:r w:rsidRPr="001D6C07">
        <w:rPr>
          <w:rFonts w:ascii="Verdana" w:eastAsia="Garamond" w:hAnsi="Verdana"/>
          <w:sz w:val="20"/>
          <w:szCs w:val="20"/>
        </w:rPr>
        <w:t xml:space="preserve"> személyes adatok kezelésével kapcsolatos jogait.</w:t>
      </w:r>
    </w:p>
    <w:p w14:paraId="29D24F31" w14:textId="77777777" w:rsidR="009A4F76" w:rsidRPr="001D6C07" w:rsidRDefault="009A4F76" w:rsidP="00E05FF4">
      <w:pPr>
        <w:spacing w:after="0" w:line="0" w:lineRule="atLeast"/>
        <w:ind w:left="4"/>
        <w:jc w:val="both"/>
        <w:rPr>
          <w:rFonts w:ascii="Verdana" w:eastAsia="Garamond" w:hAnsi="Verdana"/>
          <w:sz w:val="20"/>
          <w:szCs w:val="20"/>
        </w:rPr>
      </w:pPr>
    </w:p>
    <w:p w14:paraId="0434D92E" w14:textId="77777777" w:rsidR="008A2EE3" w:rsidRPr="001D6C07" w:rsidRDefault="009A4F76" w:rsidP="00E05FF4">
      <w:pPr>
        <w:spacing w:after="0" w:line="0" w:lineRule="atLeast"/>
        <w:ind w:left="4"/>
        <w:jc w:val="both"/>
        <w:rPr>
          <w:rFonts w:ascii="Verdana" w:eastAsia="Garamond" w:hAnsi="Verdana"/>
          <w:sz w:val="20"/>
          <w:szCs w:val="20"/>
        </w:rPr>
      </w:pPr>
      <w:r w:rsidRPr="001D6C07">
        <w:rPr>
          <w:rFonts w:ascii="Verdana" w:eastAsia="Garamond" w:hAnsi="Verdana"/>
          <w:sz w:val="20"/>
          <w:szCs w:val="20"/>
        </w:rPr>
        <w:t xml:space="preserve">Az </w:t>
      </w:r>
      <w:r w:rsidR="008A2EE3" w:rsidRPr="001D6C07">
        <w:rPr>
          <w:rFonts w:ascii="Verdana" w:eastAsia="Garamond" w:hAnsi="Verdana"/>
          <w:sz w:val="20"/>
          <w:szCs w:val="20"/>
        </w:rPr>
        <w:t>illetékes bíróságot megtalálja az alábbi linken:</w:t>
      </w:r>
    </w:p>
    <w:p w14:paraId="7A7C6D09" w14:textId="77777777" w:rsidR="008A2EE3" w:rsidRPr="001D6C07" w:rsidRDefault="008A2EE3" w:rsidP="00E05FF4">
      <w:pPr>
        <w:spacing w:after="0" w:line="0" w:lineRule="atLeast"/>
        <w:ind w:left="4"/>
        <w:jc w:val="both"/>
        <w:rPr>
          <w:rFonts w:ascii="Verdana" w:eastAsia="Garamond" w:hAnsi="Verdana"/>
          <w:sz w:val="20"/>
          <w:szCs w:val="20"/>
        </w:rPr>
      </w:pPr>
    </w:p>
    <w:p w14:paraId="126FDC5F" w14:textId="77777777" w:rsidR="008A2EE3" w:rsidRPr="001D6C07" w:rsidRDefault="00000000" w:rsidP="00E05FF4">
      <w:pPr>
        <w:spacing w:after="0" w:line="0" w:lineRule="atLeast"/>
        <w:ind w:left="4"/>
        <w:jc w:val="both"/>
        <w:rPr>
          <w:rFonts w:ascii="Verdana" w:eastAsia="Garamond" w:hAnsi="Verdana"/>
          <w:sz w:val="20"/>
          <w:szCs w:val="20"/>
        </w:rPr>
      </w:pPr>
      <w:hyperlink r:id="rId12" w:history="1">
        <w:r w:rsidR="008A2EE3" w:rsidRPr="001D6C07">
          <w:rPr>
            <w:rStyle w:val="Hyperlink"/>
            <w:rFonts w:ascii="Verdana" w:hAnsi="Verdana"/>
            <w:sz w:val="20"/>
            <w:szCs w:val="20"/>
          </w:rPr>
          <w:t>https://birosag.hu/birosag-kereso</w:t>
        </w:r>
      </w:hyperlink>
    </w:p>
    <w:p w14:paraId="6865E3C7" w14:textId="77777777" w:rsidR="000330AF" w:rsidRPr="001D6C07" w:rsidRDefault="000330AF" w:rsidP="000330AF">
      <w:pPr>
        <w:spacing w:after="0" w:line="315" w:lineRule="exact"/>
        <w:rPr>
          <w:rFonts w:ascii="Verdana" w:eastAsia="Times New Roman" w:hAnsi="Verdana"/>
          <w:sz w:val="20"/>
          <w:szCs w:val="20"/>
        </w:rPr>
      </w:pPr>
    </w:p>
    <w:p w14:paraId="27E03D22" w14:textId="5CBE1142" w:rsidR="000330AF" w:rsidRPr="001D6C07" w:rsidRDefault="000330AF" w:rsidP="000330AF">
      <w:pPr>
        <w:spacing w:after="0" w:line="275" w:lineRule="auto"/>
        <w:ind w:left="4"/>
        <w:jc w:val="both"/>
        <w:rPr>
          <w:rFonts w:ascii="Verdana" w:eastAsia="Garamond" w:hAnsi="Verdana"/>
          <w:sz w:val="20"/>
          <w:szCs w:val="20"/>
        </w:rPr>
      </w:pPr>
      <w:r w:rsidRPr="001D6C07">
        <w:rPr>
          <w:rFonts w:ascii="Verdana" w:eastAsia="Garamond" w:hAnsi="Verdana"/>
          <w:sz w:val="20"/>
          <w:szCs w:val="20"/>
        </w:rPr>
        <w:t>A jelen tájékoztatóban felsorolt jogosultságait bármikor gyakorolhatja, amennyiben e-mailben vagy egyéb módon írásban kapcsolatba lép az Adatkezelőve</w:t>
      </w:r>
      <w:r w:rsidR="00C34ABE">
        <w:rPr>
          <w:rFonts w:ascii="Verdana" w:eastAsia="Garamond" w:hAnsi="Verdana"/>
          <w:sz w:val="20"/>
          <w:szCs w:val="20"/>
        </w:rPr>
        <w:t>l</w:t>
      </w:r>
      <w:r w:rsidRPr="001D6C07">
        <w:rPr>
          <w:rFonts w:ascii="Verdana" w:eastAsia="Garamond" w:hAnsi="Verdana"/>
          <w:sz w:val="20"/>
          <w:szCs w:val="20"/>
        </w:rPr>
        <w:t xml:space="preserve">. A megkeresésével összefüggésben kérhetik, hogy a megkereső személy azonosítsa magát vagy olyan egyéb adatokat adjon meg, melyek a személyére vonatkoznak, melyek a jogosultság igazolására szolgálnak. A megkeresést </w:t>
      </w:r>
      <w:r w:rsidR="00044117">
        <w:rPr>
          <w:rFonts w:ascii="Verdana" w:eastAsia="Garamond" w:hAnsi="Verdana"/>
          <w:sz w:val="20"/>
          <w:szCs w:val="20"/>
        </w:rPr>
        <w:t xml:space="preserve">a jelen adatkezelési tájékoztató "Kapcsolatfelvétel" pontjában meghatározott módon kezeljük. </w:t>
      </w:r>
    </w:p>
    <w:p w14:paraId="60961425" w14:textId="77777777" w:rsidR="00C647D9" w:rsidRPr="001D6C07" w:rsidRDefault="00C647D9" w:rsidP="000330AF">
      <w:pPr>
        <w:spacing w:after="0"/>
        <w:rPr>
          <w:rFonts w:ascii="Verdana" w:eastAsia="Times New Roman" w:hAnsi="Verdana" w:cs="Times New Roman"/>
          <w:kern w:val="20"/>
          <w:sz w:val="20"/>
          <w:szCs w:val="20"/>
        </w:rPr>
      </w:pPr>
    </w:p>
    <w:p w14:paraId="788FC4A0" w14:textId="6881FDC2" w:rsidR="007718B2" w:rsidRPr="001D6C07" w:rsidRDefault="007718B2" w:rsidP="007718B2">
      <w:pPr>
        <w:spacing w:after="0"/>
        <w:jc w:val="both"/>
        <w:rPr>
          <w:rFonts w:ascii="Verdana" w:eastAsia="Times New Roman" w:hAnsi="Verdana" w:cs="Times New Roman"/>
          <w:kern w:val="20"/>
          <w:sz w:val="20"/>
          <w:szCs w:val="20"/>
        </w:rPr>
      </w:pPr>
      <w:r w:rsidRPr="001D6C07">
        <w:rPr>
          <w:rFonts w:ascii="Verdana" w:eastAsia="Times New Roman" w:hAnsi="Verdana" w:cs="Times New Roman"/>
          <w:kern w:val="20"/>
          <w:sz w:val="20"/>
          <w:szCs w:val="20"/>
        </w:rPr>
        <w:t>Az Adatkezelővel kapcsolatba léphet a</w:t>
      </w:r>
      <w:r w:rsidR="00044117">
        <w:rPr>
          <w:rFonts w:ascii="Verdana" w:eastAsia="Times New Roman" w:hAnsi="Verdana" w:cs="Times New Roman"/>
          <w:kern w:val="20"/>
          <w:sz w:val="20"/>
          <w:szCs w:val="20"/>
        </w:rPr>
        <w:t>z</w:t>
      </w:r>
      <w:r w:rsidRPr="001D6C07">
        <w:rPr>
          <w:rFonts w:ascii="Verdana" w:eastAsia="Times New Roman" w:hAnsi="Verdana" w:cs="Times New Roman"/>
          <w:kern w:val="20"/>
          <w:sz w:val="20"/>
          <w:szCs w:val="20"/>
        </w:rPr>
        <w:t xml:space="preserve"> </w:t>
      </w:r>
      <w:r w:rsidR="00044117">
        <w:rPr>
          <w:rFonts w:ascii="Verdana" w:eastAsia="Times New Roman" w:hAnsi="Verdana" w:cs="Times New Roman"/>
          <w:kern w:val="20"/>
          <w:sz w:val="20"/>
          <w:szCs w:val="20"/>
        </w:rPr>
        <w:t>1</w:t>
      </w:r>
      <w:r w:rsidRPr="001D6C07">
        <w:rPr>
          <w:rFonts w:ascii="Verdana" w:eastAsia="Times New Roman" w:hAnsi="Verdana" w:cs="Times New Roman"/>
          <w:kern w:val="20"/>
          <w:sz w:val="20"/>
          <w:szCs w:val="20"/>
        </w:rPr>
        <w:t>. pontban rögzített elérhetőségeken</w:t>
      </w:r>
      <w:r w:rsidR="00C34ABE">
        <w:rPr>
          <w:rFonts w:ascii="Verdana" w:eastAsia="Times New Roman" w:hAnsi="Verdana" w:cs="Times New Roman"/>
          <w:kern w:val="20"/>
          <w:sz w:val="20"/>
          <w:szCs w:val="20"/>
        </w:rPr>
        <w:t xml:space="preserve"> </w:t>
      </w:r>
      <w:r w:rsidRPr="001D6C07">
        <w:rPr>
          <w:rFonts w:ascii="Verdana" w:eastAsia="Times New Roman" w:hAnsi="Verdana" w:cs="Times New Roman"/>
          <w:kern w:val="20"/>
          <w:sz w:val="20"/>
          <w:szCs w:val="20"/>
        </w:rPr>
        <w:t xml:space="preserve">keresztül. </w:t>
      </w:r>
    </w:p>
    <w:p w14:paraId="3E7731A0" w14:textId="77777777" w:rsidR="00415DAB" w:rsidRPr="001D6C07" w:rsidRDefault="00415DAB" w:rsidP="007718B2">
      <w:pPr>
        <w:spacing w:after="0"/>
        <w:jc w:val="both"/>
        <w:rPr>
          <w:rFonts w:ascii="Verdana" w:eastAsia="Times New Roman" w:hAnsi="Verdana" w:cs="Times New Roman"/>
          <w:kern w:val="20"/>
          <w:sz w:val="20"/>
          <w:szCs w:val="20"/>
        </w:rPr>
      </w:pPr>
    </w:p>
    <w:p w14:paraId="7DB79892" w14:textId="77777777" w:rsidR="00415DAB" w:rsidRPr="001D6C07" w:rsidRDefault="00415DAB" w:rsidP="007718B2">
      <w:pPr>
        <w:spacing w:after="0"/>
        <w:jc w:val="both"/>
        <w:rPr>
          <w:rFonts w:ascii="Verdana" w:eastAsia="Times New Roman" w:hAnsi="Verdana" w:cs="Times New Roman"/>
          <w:kern w:val="20"/>
          <w:sz w:val="20"/>
          <w:szCs w:val="20"/>
        </w:rPr>
      </w:pPr>
    </w:p>
    <w:p w14:paraId="405516C2" w14:textId="5C51CC02" w:rsidR="004B78D5" w:rsidRPr="001D6C07" w:rsidRDefault="008D7B08" w:rsidP="00415DAB">
      <w:pPr>
        <w:jc w:val="center"/>
        <w:rPr>
          <w:rFonts w:ascii="Verdana" w:eastAsia="Garamond" w:hAnsi="Verdana"/>
          <w:b/>
          <w:sz w:val="20"/>
          <w:szCs w:val="20"/>
        </w:rPr>
      </w:pPr>
      <w:r>
        <w:rPr>
          <w:rFonts w:ascii="Verdana" w:hAnsi="Verdana"/>
          <w:b/>
          <w:bCs/>
          <w:kern w:val="20"/>
          <w:sz w:val="20"/>
          <w:szCs w:val="20"/>
        </w:rPr>
        <w:t>BOPA</w:t>
      </w:r>
      <w:r w:rsidR="00AF3039" w:rsidRPr="00980CA9">
        <w:rPr>
          <w:rFonts w:ascii="Verdana" w:hAnsi="Verdana"/>
          <w:b/>
          <w:bCs/>
          <w:kern w:val="20"/>
          <w:sz w:val="20"/>
          <w:szCs w:val="20"/>
        </w:rPr>
        <w:t xml:space="preserve"> </w:t>
      </w:r>
      <w:r w:rsidR="00044117">
        <w:rPr>
          <w:rFonts w:ascii="Verdana" w:eastAsia="Garamond" w:hAnsi="Verdana"/>
          <w:b/>
          <w:sz w:val="20"/>
          <w:szCs w:val="20"/>
        </w:rPr>
        <w:t xml:space="preserve">Kft. </w:t>
      </w:r>
    </w:p>
    <w:p w14:paraId="4952F634" w14:textId="77777777" w:rsidR="00415DAB" w:rsidRPr="001D6C07" w:rsidRDefault="00415DAB" w:rsidP="00415DAB">
      <w:pPr>
        <w:spacing w:after="0"/>
        <w:jc w:val="center"/>
        <w:rPr>
          <w:rFonts w:ascii="Verdana" w:eastAsia="Times New Roman" w:hAnsi="Verdana" w:cs="Times New Roman"/>
          <w:kern w:val="20"/>
          <w:sz w:val="20"/>
          <w:szCs w:val="20"/>
        </w:rPr>
      </w:pPr>
      <w:r w:rsidRPr="001D6C07">
        <w:rPr>
          <w:rFonts w:ascii="Verdana" w:eastAsia="Times New Roman" w:hAnsi="Verdana" w:cs="Times New Roman"/>
          <w:kern w:val="20"/>
          <w:sz w:val="20"/>
          <w:szCs w:val="20"/>
        </w:rPr>
        <w:t>Adatkezelő</w:t>
      </w:r>
    </w:p>
    <w:sectPr w:rsidR="00415DAB" w:rsidRPr="001D6C07" w:rsidSect="00CA7BCF">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1607" w14:textId="77777777" w:rsidR="00E069FF" w:rsidRDefault="00E069FF" w:rsidP="001D6C07">
      <w:pPr>
        <w:spacing w:after="0" w:line="240" w:lineRule="auto"/>
      </w:pPr>
      <w:r>
        <w:separator/>
      </w:r>
    </w:p>
  </w:endnote>
  <w:endnote w:type="continuationSeparator" w:id="0">
    <w:p w14:paraId="10FB8B61" w14:textId="77777777" w:rsidR="00E069FF" w:rsidRDefault="00E069FF" w:rsidP="001D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45D0" w14:textId="77777777" w:rsidR="001D6C07" w:rsidRDefault="001D6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C2E6" w14:textId="77777777" w:rsidR="001D6C07" w:rsidRDefault="001D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D814" w14:textId="77777777" w:rsidR="001D6C07" w:rsidRDefault="001D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9529" w14:textId="77777777" w:rsidR="00E069FF" w:rsidRDefault="00E069FF" w:rsidP="001D6C07">
      <w:pPr>
        <w:spacing w:after="0" w:line="240" w:lineRule="auto"/>
      </w:pPr>
      <w:r>
        <w:separator/>
      </w:r>
    </w:p>
  </w:footnote>
  <w:footnote w:type="continuationSeparator" w:id="0">
    <w:p w14:paraId="05648236" w14:textId="77777777" w:rsidR="00E069FF" w:rsidRDefault="00E069FF" w:rsidP="001D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3149" w14:textId="77777777" w:rsidR="001D6C07" w:rsidRDefault="001D6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D141" w14:textId="77777777" w:rsidR="001D6C07" w:rsidRDefault="001D6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BFD" w14:textId="77777777" w:rsidR="001D6C07" w:rsidRDefault="001D6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BB8467B4">
      <w:start w:val="1"/>
      <w:numFmt w:val="bullet"/>
      <w:lvlText w:val="•"/>
      <w:lvlJc w:val="left"/>
    </w:lvl>
    <w:lvl w:ilvl="1" w:tplc="E89641E6">
      <w:start w:val="1"/>
      <w:numFmt w:val="bullet"/>
      <w:lvlText w:val=""/>
      <w:lvlJc w:val="left"/>
    </w:lvl>
    <w:lvl w:ilvl="2" w:tplc="9A680ED2">
      <w:start w:val="1"/>
      <w:numFmt w:val="bullet"/>
      <w:lvlText w:val=""/>
      <w:lvlJc w:val="left"/>
    </w:lvl>
    <w:lvl w:ilvl="3" w:tplc="F1062992">
      <w:start w:val="1"/>
      <w:numFmt w:val="bullet"/>
      <w:lvlText w:val=""/>
      <w:lvlJc w:val="left"/>
    </w:lvl>
    <w:lvl w:ilvl="4" w:tplc="2B5E402A">
      <w:start w:val="1"/>
      <w:numFmt w:val="bullet"/>
      <w:lvlText w:val=""/>
      <w:lvlJc w:val="left"/>
    </w:lvl>
    <w:lvl w:ilvl="5" w:tplc="12C0B11A">
      <w:start w:val="1"/>
      <w:numFmt w:val="bullet"/>
      <w:lvlText w:val=""/>
      <w:lvlJc w:val="left"/>
    </w:lvl>
    <w:lvl w:ilvl="6" w:tplc="B302E616">
      <w:start w:val="1"/>
      <w:numFmt w:val="bullet"/>
      <w:lvlText w:val=""/>
      <w:lvlJc w:val="left"/>
    </w:lvl>
    <w:lvl w:ilvl="7" w:tplc="890033D0">
      <w:start w:val="1"/>
      <w:numFmt w:val="bullet"/>
      <w:lvlText w:val=""/>
      <w:lvlJc w:val="left"/>
    </w:lvl>
    <w:lvl w:ilvl="8" w:tplc="3BD0F66E">
      <w:start w:val="1"/>
      <w:numFmt w:val="bullet"/>
      <w:lvlText w:val=""/>
      <w:lvlJc w:val="left"/>
    </w:lvl>
  </w:abstractNum>
  <w:abstractNum w:abstractNumId="1" w15:restartNumberingAfterBreak="0">
    <w:nsid w:val="0E1F5DA9"/>
    <w:multiLevelType w:val="hybridMultilevel"/>
    <w:tmpl w:val="F69C6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346030"/>
    <w:multiLevelType w:val="hybridMultilevel"/>
    <w:tmpl w:val="1196045C"/>
    <w:lvl w:ilvl="0" w:tplc="8C841168">
      <w:start w:val="5"/>
      <w:numFmt w:val="bullet"/>
      <w:lvlText w:val="-"/>
      <w:lvlJc w:val="left"/>
      <w:pPr>
        <w:ind w:left="720" w:hanging="360"/>
      </w:pPr>
      <w:rPr>
        <w:rFonts w:ascii="Garamond" w:eastAsia="Garamond"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FE05D6"/>
    <w:multiLevelType w:val="multilevel"/>
    <w:tmpl w:val="404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7EA6"/>
    <w:multiLevelType w:val="multilevel"/>
    <w:tmpl w:val="D762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6" w15:restartNumberingAfterBreak="0">
    <w:nsid w:val="6F362F5B"/>
    <w:multiLevelType w:val="hybridMultilevel"/>
    <w:tmpl w:val="4C0A8C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39238486">
    <w:abstractNumId w:val="6"/>
  </w:num>
  <w:num w:numId="2" w16cid:durableId="830174458">
    <w:abstractNumId w:val="5"/>
  </w:num>
  <w:num w:numId="3" w16cid:durableId="131946727">
    <w:abstractNumId w:val="2"/>
  </w:num>
  <w:num w:numId="4" w16cid:durableId="1618948795">
    <w:abstractNumId w:val="4"/>
  </w:num>
  <w:num w:numId="5" w16cid:durableId="90783395">
    <w:abstractNumId w:val="0"/>
  </w:num>
  <w:num w:numId="6" w16cid:durableId="1721859654">
    <w:abstractNumId w:val="3"/>
  </w:num>
  <w:num w:numId="7" w16cid:durableId="135495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90"/>
    <w:rsid w:val="000035C5"/>
    <w:rsid w:val="0000404E"/>
    <w:rsid w:val="00012F1D"/>
    <w:rsid w:val="00025097"/>
    <w:rsid w:val="000308E6"/>
    <w:rsid w:val="000330AF"/>
    <w:rsid w:val="00044117"/>
    <w:rsid w:val="0006172C"/>
    <w:rsid w:val="00073374"/>
    <w:rsid w:val="00075EE9"/>
    <w:rsid w:val="00081820"/>
    <w:rsid w:val="00085C74"/>
    <w:rsid w:val="000B1742"/>
    <w:rsid w:val="000C23D8"/>
    <w:rsid w:val="000C3196"/>
    <w:rsid w:val="000E4F6A"/>
    <w:rsid w:val="000F17EE"/>
    <w:rsid w:val="000F1CAF"/>
    <w:rsid w:val="001003AC"/>
    <w:rsid w:val="00105334"/>
    <w:rsid w:val="00112DEE"/>
    <w:rsid w:val="00121A1C"/>
    <w:rsid w:val="0014236E"/>
    <w:rsid w:val="00192524"/>
    <w:rsid w:val="0019635B"/>
    <w:rsid w:val="001A1090"/>
    <w:rsid w:val="001A49AE"/>
    <w:rsid w:val="001A7E69"/>
    <w:rsid w:val="001D6C07"/>
    <w:rsid w:val="001E467B"/>
    <w:rsid w:val="001E57B2"/>
    <w:rsid w:val="00205818"/>
    <w:rsid w:val="00207A01"/>
    <w:rsid w:val="002124B9"/>
    <w:rsid w:val="00213F98"/>
    <w:rsid w:val="0022148B"/>
    <w:rsid w:val="00224769"/>
    <w:rsid w:val="00232EC3"/>
    <w:rsid w:val="00267F17"/>
    <w:rsid w:val="002711EA"/>
    <w:rsid w:val="00273454"/>
    <w:rsid w:val="00275D78"/>
    <w:rsid w:val="00280C31"/>
    <w:rsid w:val="00286A0B"/>
    <w:rsid w:val="00296A8B"/>
    <w:rsid w:val="002A346F"/>
    <w:rsid w:val="002A630F"/>
    <w:rsid w:val="002A76AC"/>
    <w:rsid w:val="002B4F01"/>
    <w:rsid w:val="002B6631"/>
    <w:rsid w:val="002C03CB"/>
    <w:rsid w:val="002C0C84"/>
    <w:rsid w:val="002D4507"/>
    <w:rsid w:val="002F0FEE"/>
    <w:rsid w:val="00302B36"/>
    <w:rsid w:val="00305F77"/>
    <w:rsid w:val="003203A6"/>
    <w:rsid w:val="00326668"/>
    <w:rsid w:val="00340A9F"/>
    <w:rsid w:val="00342E7A"/>
    <w:rsid w:val="00357265"/>
    <w:rsid w:val="00376304"/>
    <w:rsid w:val="00380837"/>
    <w:rsid w:val="0038596E"/>
    <w:rsid w:val="0038763C"/>
    <w:rsid w:val="003935BD"/>
    <w:rsid w:val="0039690B"/>
    <w:rsid w:val="003A0344"/>
    <w:rsid w:val="003B4016"/>
    <w:rsid w:val="003B4842"/>
    <w:rsid w:val="003B7274"/>
    <w:rsid w:val="003C2BDD"/>
    <w:rsid w:val="003D1096"/>
    <w:rsid w:val="003D295E"/>
    <w:rsid w:val="003E35FD"/>
    <w:rsid w:val="003E7251"/>
    <w:rsid w:val="004042A3"/>
    <w:rsid w:val="0041205B"/>
    <w:rsid w:val="00415DAB"/>
    <w:rsid w:val="00416135"/>
    <w:rsid w:val="004245D1"/>
    <w:rsid w:val="004262D6"/>
    <w:rsid w:val="00434A5C"/>
    <w:rsid w:val="00443D5A"/>
    <w:rsid w:val="00446DEA"/>
    <w:rsid w:val="004525C4"/>
    <w:rsid w:val="0047022F"/>
    <w:rsid w:val="004760E0"/>
    <w:rsid w:val="00487228"/>
    <w:rsid w:val="004B18A7"/>
    <w:rsid w:val="004B78D5"/>
    <w:rsid w:val="004C102D"/>
    <w:rsid w:val="004C1E96"/>
    <w:rsid w:val="004C76A1"/>
    <w:rsid w:val="004D2D10"/>
    <w:rsid w:val="004E7FC1"/>
    <w:rsid w:val="004F624C"/>
    <w:rsid w:val="00512431"/>
    <w:rsid w:val="0054531D"/>
    <w:rsid w:val="00546466"/>
    <w:rsid w:val="005550B1"/>
    <w:rsid w:val="00555A8C"/>
    <w:rsid w:val="0055712B"/>
    <w:rsid w:val="00562E8A"/>
    <w:rsid w:val="005922D7"/>
    <w:rsid w:val="00595250"/>
    <w:rsid w:val="005A74DA"/>
    <w:rsid w:val="005E7ED8"/>
    <w:rsid w:val="005F19BD"/>
    <w:rsid w:val="00600363"/>
    <w:rsid w:val="00616D56"/>
    <w:rsid w:val="00620D16"/>
    <w:rsid w:val="00633BE6"/>
    <w:rsid w:val="00636DED"/>
    <w:rsid w:val="00641AE4"/>
    <w:rsid w:val="0066054A"/>
    <w:rsid w:val="00685AFD"/>
    <w:rsid w:val="00691A77"/>
    <w:rsid w:val="00692C8F"/>
    <w:rsid w:val="00693415"/>
    <w:rsid w:val="006A1031"/>
    <w:rsid w:val="006A2B59"/>
    <w:rsid w:val="006A5930"/>
    <w:rsid w:val="006A7F9C"/>
    <w:rsid w:val="006C4297"/>
    <w:rsid w:val="006C520D"/>
    <w:rsid w:val="006D59DF"/>
    <w:rsid w:val="006E7506"/>
    <w:rsid w:val="006F05D3"/>
    <w:rsid w:val="006F1E72"/>
    <w:rsid w:val="006F4AB5"/>
    <w:rsid w:val="00700340"/>
    <w:rsid w:val="00700604"/>
    <w:rsid w:val="007205EC"/>
    <w:rsid w:val="00720E2F"/>
    <w:rsid w:val="00725C38"/>
    <w:rsid w:val="00730420"/>
    <w:rsid w:val="007318E9"/>
    <w:rsid w:val="00737146"/>
    <w:rsid w:val="0074436B"/>
    <w:rsid w:val="00762749"/>
    <w:rsid w:val="00765F45"/>
    <w:rsid w:val="007718B2"/>
    <w:rsid w:val="00787092"/>
    <w:rsid w:val="007A1B48"/>
    <w:rsid w:val="007A2DC7"/>
    <w:rsid w:val="007A40E9"/>
    <w:rsid w:val="007A7A21"/>
    <w:rsid w:val="007B00F2"/>
    <w:rsid w:val="007B756D"/>
    <w:rsid w:val="007C5E60"/>
    <w:rsid w:val="007D5E6B"/>
    <w:rsid w:val="007E5E11"/>
    <w:rsid w:val="007F0A3C"/>
    <w:rsid w:val="007F3C8C"/>
    <w:rsid w:val="00800BF4"/>
    <w:rsid w:val="00802852"/>
    <w:rsid w:val="00803547"/>
    <w:rsid w:val="008069A4"/>
    <w:rsid w:val="0084248D"/>
    <w:rsid w:val="00844CE2"/>
    <w:rsid w:val="00846501"/>
    <w:rsid w:val="00857326"/>
    <w:rsid w:val="0085757E"/>
    <w:rsid w:val="008A2EE3"/>
    <w:rsid w:val="008C4695"/>
    <w:rsid w:val="008D7B08"/>
    <w:rsid w:val="008E64A1"/>
    <w:rsid w:val="008F6E89"/>
    <w:rsid w:val="008F75D7"/>
    <w:rsid w:val="00916441"/>
    <w:rsid w:val="009261C5"/>
    <w:rsid w:val="00941976"/>
    <w:rsid w:val="00942505"/>
    <w:rsid w:val="00946378"/>
    <w:rsid w:val="00947233"/>
    <w:rsid w:val="00954B36"/>
    <w:rsid w:val="00956CEF"/>
    <w:rsid w:val="00957078"/>
    <w:rsid w:val="0096230B"/>
    <w:rsid w:val="00980CA9"/>
    <w:rsid w:val="009878CE"/>
    <w:rsid w:val="00992592"/>
    <w:rsid w:val="009A4F76"/>
    <w:rsid w:val="009C0979"/>
    <w:rsid w:val="009D0B29"/>
    <w:rsid w:val="009E3525"/>
    <w:rsid w:val="009E67FC"/>
    <w:rsid w:val="009E7895"/>
    <w:rsid w:val="00A034E9"/>
    <w:rsid w:val="00A04EDF"/>
    <w:rsid w:val="00A06F6F"/>
    <w:rsid w:val="00A1146B"/>
    <w:rsid w:val="00A1329D"/>
    <w:rsid w:val="00A13380"/>
    <w:rsid w:val="00A27C76"/>
    <w:rsid w:val="00A52218"/>
    <w:rsid w:val="00A545B0"/>
    <w:rsid w:val="00A6242A"/>
    <w:rsid w:val="00A6469A"/>
    <w:rsid w:val="00A65421"/>
    <w:rsid w:val="00A65C3F"/>
    <w:rsid w:val="00A66A30"/>
    <w:rsid w:val="00A866F7"/>
    <w:rsid w:val="00AA2090"/>
    <w:rsid w:val="00AA47D9"/>
    <w:rsid w:val="00AA7B53"/>
    <w:rsid w:val="00AC623A"/>
    <w:rsid w:val="00AD08A4"/>
    <w:rsid w:val="00AD4B84"/>
    <w:rsid w:val="00AF3039"/>
    <w:rsid w:val="00B00E66"/>
    <w:rsid w:val="00B0295D"/>
    <w:rsid w:val="00B20977"/>
    <w:rsid w:val="00B25B8A"/>
    <w:rsid w:val="00B476AE"/>
    <w:rsid w:val="00B53278"/>
    <w:rsid w:val="00B559AA"/>
    <w:rsid w:val="00B852D5"/>
    <w:rsid w:val="00B9107D"/>
    <w:rsid w:val="00B95CCD"/>
    <w:rsid w:val="00BA66CF"/>
    <w:rsid w:val="00BB1897"/>
    <w:rsid w:val="00BB5240"/>
    <w:rsid w:val="00BD3DD9"/>
    <w:rsid w:val="00BE196B"/>
    <w:rsid w:val="00BF4267"/>
    <w:rsid w:val="00BF6224"/>
    <w:rsid w:val="00C01EAE"/>
    <w:rsid w:val="00C02AFC"/>
    <w:rsid w:val="00C20B34"/>
    <w:rsid w:val="00C242E5"/>
    <w:rsid w:val="00C250E2"/>
    <w:rsid w:val="00C25A64"/>
    <w:rsid w:val="00C25BCA"/>
    <w:rsid w:val="00C277EA"/>
    <w:rsid w:val="00C342EA"/>
    <w:rsid w:val="00C34ABE"/>
    <w:rsid w:val="00C36900"/>
    <w:rsid w:val="00C40FE0"/>
    <w:rsid w:val="00C45AF2"/>
    <w:rsid w:val="00C565CF"/>
    <w:rsid w:val="00C56F5A"/>
    <w:rsid w:val="00C647D9"/>
    <w:rsid w:val="00C81B67"/>
    <w:rsid w:val="00C92279"/>
    <w:rsid w:val="00CA5D79"/>
    <w:rsid w:val="00CA7BCF"/>
    <w:rsid w:val="00CC1025"/>
    <w:rsid w:val="00CC1C75"/>
    <w:rsid w:val="00CC34CF"/>
    <w:rsid w:val="00CC433B"/>
    <w:rsid w:val="00CC6703"/>
    <w:rsid w:val="00CE2B44"/>
    <w:rsid w:val="00CE5684"/>
    <w:rsid w:val="00CE6700"/>
    <w:rsid w:val="00CF223E"/>
    <w:rsid w:val="00D0138E"/>
    <w:rsid w:val="00D029D5"/>
    <w:rsid w:val="00D14575"/>
    <w:rsid w:val="00D17BBA"/>
    <w:rsid w:val="00D344BE"/>
    <w:rsid w:val="00D458BE"/>
    <w:rsid w:val="00D45D18"/>
    <w:rsid w:val="00D518C3"/>
    <w:rsid w:val="00D54D33"/>
    <w:rsid w:val="00D81C16"/>
    <w:rsid w:val="00D827FF"/>
    <w:rsid w:val="00D8607B"/>
    <w:rsid w:val="00D866C9"/>
    <w:rsid w:val="00D86850"/>
    <w:rsid w:val="00DE1EC4"/>
    <w:rsid w:val="00DF2405"/>
    <w:rsid w:val="00DF245C"/>
    <w:rsid w:val="00E03E1E"/>
    <w:rsid w:val="00E05FF4"/>
    <w:rsid w:val="00E069FF"/>
    <w:rsid w:val="00E11703"/>
    <w:rsid w:val="00E12C0B"/>
    <w:rsid w:val="00E13A88"/>
    <w:rsid w:val="00E2383B"/>
    <w:rsid w:val="00E26970"/>
    <w:rsid w:val="00E41BC2"/>
    <w:rsid w:val="00E45C74"/>
    <w:rsid w:val="00E47D4E"/>
    <w:rsid w:val="00E717A1"/>
    <w:rsid w:val="00E8441B"/>
    <w:rsid w:val="00E91791"/>
    <w:rsid w:val="00EB7C39"/>
    <w:rsid w:val="00EC0EA5"/>
    <w:rsid w:val="00ED0207"/>
    <w:rsid w:val="00EE4821"/>
    <w:rsid w:val="00EF4E09"/>
    <w:rsid w:val="00F0000D"/>
    <w:rsid w:val="00F0105F"/>
    <w:rsid w:val="00F1137D"/>
    <w:rsid w:val="00F205D3"/>
    <w:rsid w:val="00F242CE"/>
    <w:rsid w:val="00F346F4"/>
    <w:rsid w:val="00F4149F"/>
    <w:rsid w:val="00F515DF"/>
    <w:rsid w:val="00F53925"/>
    <w:rsid w:val="00F56604"/>
    <w:rsid w:val="00F60901"/>
    <w:rsid w:val="00F6575C"/>
    <w:rsid w:val="00F763A6"/>
    <w:rsid w:val="00F76C85"/>
    <w:rsid w:val="00FA01F3"/>
    <w:rsid w:val="00FB5AD6"/>
    <w:rsid w:val="00FC5836"/>
    <w:rsid w:val="00FC62B4"/>
    <w:rsid w:val="00FD2491"/>
    <w:rsid w:val="00FE496B"/>
    <w:rsid w:val="00FE70BF"/>
    <w:rsid w:val="00FE755B"/>
    <w:rsid w:val="00FF60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B3CD"/>
  <w15:docId w15:val="{8854FF7F-A26F-44BA-8D10-82CE33C7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44"/>
  </w:style>
  <w:style w:type="paragraph" w:styleId="Heading1">
    <w:name w:val="heading 1"/>
    <w:basedOn w:val="Normal"/>
    <w:next w:val="Normal"/>
    <w:link w:val="Heading1Char"/>
    <w:uiPriority w:val="9"/>
    <w:qFormat/>
    <w:rsid w:val="0054531D"/>
    <w:pPr>
      <w:keepNext/>
      <w:keepLines/>
      <w:shd w:val="clear" w:color="auto" w:fill="B4C6E7" w:themeFill="accent1" w:themeFillTint="66"/>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2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0C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515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90"/>
    <w:rPr>
      <w:rFonts w:ascii="Segoe UI" w:hAnsi="Segoe UI" w:cs="Segoe UI"/>
      <w:sz w:val="18"/>
      <w:szCs w:val="18"/>
    </w:rPr>
  </w:style>
  <w:style w:type="paragraph" w:styleId="NoSpacing">
    <w:name w:val="No Spacing"/>
    <w:uiPriority w:val="1"/>
    <w:qFormat/>
    <w:rsid w:val="00AA2090"/>
    <w:pPr>
      <w:spacing w:after="0" w:line="240" w:lineRule="auto"/>
    </w:pPr>
  </w:style>
  <w:style w:type="character" w:customStyle="1" w:styleId="Heading1Char">
    <w:name w:val="Heading 1 Char"/>
    <w:basedOn w:val="DefaultParagraphFont"/>
    <w:link w:val="Heading1"/>
    <w:uiPriority w:val="9"/>
    <w:rsid w:val="0054531D"/>
    <w:rPr>
      <w:rFonts w:asciiTheme="majorHAnsi" w:eastAsiaTheme="majorEastAsia" w:hAnsiTheme="majorHAnsi" w:cstheme="majorBidi"/>
      <w:color w:val="2F5496" w:themeColor="accent1" w:themeShade="BF"/>
      <w:sz w:val="32"/>
      <w:szCs w:val="32"/>
      <w:shd w:val="clear" w:color="auto" w:fill="B4C6E7" w:themeFill="accent1" w:themeFillTint="66"/>
    </w:rPr>
  </w:style>
  <w:style w:type="character" w:customStyle="1" w:styleId="Heading2Char">
    <w:name w:val="Heading 2 Char"/>
    <w:basedOn w:val="DefaultParagraphFont"/>
    <w:link w:val="Heading2"/>
    <w:uiPriority w:val="9"/>
    <w:rsid w:val="00AA209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A2090"/>
    <w:pPr>
      <w:outlineLvl w:val="9"/>
    </w:pPr>
    <w:rPr>
      <w:lang w:eastAsia="hu-HU"/>
    </w:rPr>
  </w:style>
  <w:style w:type="paragraph" w:styleId="ListParagraph">
    <w:name w:val="List Paragraph"/>
    <w:basedOn w:val="Normal"/>
    <w:uiPriority w:val="34"/>
    <w:qFormat/>
    <w:rsid w:val="00AA2090"/>
    <w:pPr>
      <w:ind w:left="720"/>
      <w:contextualSpacing/>
    </w:pPr>
  </w:style>
  <w:style w:type="paragraph" w:customStyle="1" w:styleId="Body">
    <w:name w:val="Body"/>
    <w:basedOn w:val="Normal"/>
    <w:rsid w:val="00A1329D"/>
    <w:pPr>
      <w:spacing w:after="140" w:line="264" w:lineRule="auto"/>
      <w:jc w:val="both"/>
    </w:pPr>
    <w:rPr>
      <w:rFonts w:ascii="Georgia" w:eastAsia="Times New Roman" w:hAnsi="Georgia" w:cs="Times New Roman"/>
      <w:kern w:val="20"/>
      <w:sz w:val="20"/>
      <w:szCs w:val="24"/>
    </w:rPr>
  </w:style>
  <w:style w:type="paragraph" w:customStyle="1" w:styleId="alpha1">
    <w:name w:val="alpha 1"/>
    <w:basedOn w:val="Normal"/>
    <w:rsid w:val="00A1329D"/>
    <w:pPr>
      <w:numPr>
        <w:numId w:val="2"/>
      </w:numPr>
      <w:tabs>
        <w:tab w:val="left" w:pos="397"/>
      </w:tabs>
      <w:spacing w:after="140" w:line="264" w:lineRule="auto"/>
      <w:ind w:left="397" w:hanging="397"/>
      <w:jc w:val="both"/>
    </w:pPr>
    <w:rPr>
      <w:rFonts w:ascii="Georgia" w:eastAsia="Times New Roman" w:hAnsi="Georgia" w:cs="Times New Roman"/>
      <w:kern w:val="20"/>
      <w:sz w:val="20"/>
      <w:szCs w:val="20"/>
    </w:rPr>
  </w:style>
  <w:style w:type="character" w:styleId="Hyperlink">
    <w:name w:val="Hyperlink"/>
    <w:basedOn w:val="DefaultParagraphFont"/>
    <w:uiPriority w:val="99"/>
    <w:unhideWhenUsed/>
    <w:rsid w:val="00487228"/>
    <w:rPr>
      <w:color w:val="0563C1" w:themeColor="hyperlink"/>
      <w:u w:val="single"/>
    </w:rPr>
  </w:style>
  <w:style w:type="character" w:customStyle="1" w:styleId="Feloldatlanmegemlts1">
    <w:name w:val="Feloldatlan megemlítés1"/>
    <w:basedOn w:val="DefaultParagraphFont"/>
    <w:uiPriority w:val="99"/>
    <w:semiHidden/>
    <w:unhideWhenUsed/>
    <w:rsid w:val="00487228"/>
    <w:rPr>
      <w:color w:val="605E5C"/>
      <w:shd w:val="clear" w:color="auto" w:fill="E1DFDD"/>
    </w:rPr>
  </w:style>
  <w:style w:type="character" w:customStyle="1" w:styleId="Heading4Char">
    <w:name w:val="Heading 4 Char"/>
    <w:basedOn w:val="DefaultParagraphFont"/>
    <w:link w:val="Heading4"/>
    <w:uiPriority w:val="9"/>
    <w:semiHidden/>
    <w:rsid w:val="00F515DF"/>
    <w:rPr>
      <w:rFonts w:asciiTheme="majorHAnsi" w:eastAsiaTheme="majorEastAsia" w:hAnsiTheme="majorHAnsi" w:cstheme="majorBidi"/>
      <w:i/>
      <w:iCs/>
      <w:color w:val="2F5496" w:themeColor="accent1" w:themeShade="BF"/>
    </w:rPr>
  </w:style>
  <w:style w:type="paragraph" w:customStyle="1" w:styleId="flowtext-contenttext">
    <w:name w:val="flowtext-content__text"/>
    <w:basedOn w:val="Normal"/>
    <w:rsid w:val="00F515D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f-reg">
    <w:name w:val="ff-reg"/>
    <w:basedOn w:val="Normal"/>
    <w:rsid w:val="00F515DF"/>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TableGrid">
    <w:name w:val="Table Grid"/>
    <w:basedOn w:val="TableNormal"/>
    <w:uiPriority w:val="39"/>
    <w:rsid w:val="009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326"/>
    <w:rPr>
      <w:sz w:val="16"/>
      <w:szCs w:val="16"/>
    </w:rPr>
  </w:style>
  <w:style w:type="paragraph" w:styleId="CommentText">
    <w:name w:val="annotation text"/>
    <w:basedOn w:val="Normal"/>
    <w:link w:val="CommentTextChar"/>
    <w:uiPriority w:val="99"/>
    <w:semiHidden/>
    <w:unhideWhenUsed/>
    <w:rsid w:val="00857326"/>
    <w:pPr>
      <w:spacing w:after="0" w:line="240" w:lineRule="auto"/>
    </w:pPr>
    <w:rPr>
      <w:rFonts w:ascii="Calibri" w:eastAsia="Calibri" w:hAnsi="Calibri" w:cs="Arial"/>
      <w:sz w:val="20"/>
      <w:szCs w:val="20"/>
      <w:lang w:eastAsia="hu-HU"/>
    </w:rPr>
  </w:style>
  <w:style w:type="character" w:customStyle="1" w:styleId="CommentTextChar">
    <w:name w:val="Comment Text Char"/>
    <w:basedOn w:val="DefaultParagraphFont"/>
    <w:link w:val="CommentText"/>
    <w:uiPriority w:val="99"/>
    <w:semiHidden/>
    <w:rsid w:val="00857326"/>
    <w:rPr>
      <w:rFonts w:ascii="Calibri" w:eastAsia="Calibri" w:hAnsi="Calibri" w:cs="Arial"/>
      <w:sz w:val="20"/>
      <w:szCs w:val="20"/>
      <w:lang w:eastAsia="hu-HU"/>
    </w:rPr>
  </w:style>
  <w:style w:type="paragraph" w:customStyle="1" w:styleId="form-data-groupvalue">
    <w:name w:val="form-data-group__value"/>
    <w:basedOn w:val="Normal"/>
    <w:rsid w:val="0019635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3">
    <w:name w:val="Body 3"/>
    <w:basedOn w:val="Normal"/>
    <w:rsid w:val="00BB5240"/>
    <w:pPr>
      <w:spacing w:after="140" w:line="264" w:lineRule="auto"/>
      <w:ind w:left="1871"/>
      <w:jc w:val="both"/>
    </w:pPr>
    <w:rPr>
      <w:rFonts w:ascii="Georgia" w:eastAsia="Times New Roman" w:hAnsi="Georgia" w:cs="Times New Roman"/>
      <w:kern w:val="20"/>
      <w:sz w:val="20"/>
      <w:szCs w:val="24"/>
    </w:rPr>
  </w:style>
  <w:style w:type="paragraph" w:customStyle="1" w:styleId="Body2">
    <w:name w:val="Body 2"/>
    <w:basedOn w:val="Normal"/>
    <w:rsid w:val="00BB5240"/>
    <w:pPr>
      <w:spacing w:after="140" w:line="264" w:lineRule="auto"/>
      <w:ind w:left="1077"/>
      <w:jc w:val="both"/>
    </w:pPr>
    <w:rPr>
      <w:rFonts w:ascii="Georgia" w:eastAsia="Times New Roman" w:hAnsi="Georgia" w:cs="Times New Roman"/>
      <w:kern w:val="20"/>
      <w:sz w:val="20"/>
      <w:szCs w:val="24"/>
    </w:rPr>
  </w:style>
  <w:style w:type="paragraph" w:styleId="TOC1">
    <w:name w:val="toc 1"/>
    <w:basedOn w:val="Normal"/>
    <w:next w:val="Normal"/>
    <w:autoRedefine/>
    <w:uiPriority w:val="39"/>
    <w:unhideWhenUsed/>
    <w:rsid w:val="00D54D33"/>
    <w:pPr>
      <w:spacing w:after="100"/>
    </w:pPr>
  </w:style>
  <w:style w:type="character" w:styleId="UnresolvedMention">
    <w:name w:val="Unresolved Mention"/>
    <w:basedOn w:val="DefaultParagraphFont"/>
    <w:uiPriority w:val="99"/>
    <w:semiHidden/>
    <w:unhideWhenUsed/>
    <w:rsid w:val="00192524"/>
    <w:rPr>
      <w:color w:val="605E5C"/>
      <w:shd w:val="clear" w:color="auto" w:fill="E1DFDD"/>
    </w:rPr>
  </w:style>
  <w:style w:type="paragraph" w:styleId="NormalWeb">
    <w:name w:val="Normal (Web)"/>
    <w:basedOn w:val="Normal"/>
    <w:uiPriority w:val="99"/>
    <w:semiHidden/>
    <w:unhideWhenUsed/>
    <w:rsid w:val="001003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1003AC"/>
    <w:rPr>
      <w:b/>
      <w:bCs/>
    </w:rPr>
  </w:style>
  <w:style w:type="paragraph" w:styleId="Header">
    <w:name w:val="header"/>
    <w:basedOn w:val="Normal"/>
    <w:link w:val="HeaderChar"/>
    <w:uiPriority w:val="99"/>
    <w:unhideWhenUsed/>
    <w:rsid w:val="001D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07"/>
  </w:style>
  <w:style w:type="paragraph" w:styleId="Footer">
    <w:name w:val="footer"/>
    <w:basedOn w:val="Normal"/>
    <w:link w:val="FooterChar"/>
    <w:uiPriority w:val="99"/>
    <w:unhideWhenUsed/>
    <w:rsid w:val="001D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07"/>
  </w:style>
  <w:style w:type="character" w:customStyle="1" w:styleId="normaltextrun">
    <w:name w:val="normaltextrun"/>
    <w:basedOn w:val="DefaultParagraphFont"/>
    <w:rsid w:val="001D6C07"/>
  </w:style>
  <w:style w:type="character" w:customStyle="1" w:styleId="Heading3Char">
    <w:name w:val="Heading 3 Char"/>
    <w:basedOn w:val="DefaultParagraphFont"/>
    <w:link w:val="Heading3"/>
    <w:uiPriority w:val="9"/>
    <w:semiHidden/>
    <w:rsid w:val="00980CA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577">
      <w:bodyDiv w:val="1"/>
      <w:marLeft w:val="0"/>
      <w:marRight w:val="0"/>
      <w:marTop w:val="0"/>
      <w:marBottom w:val="0"/>
      <w:divBdr>
        <w:top w:val="none" w:sz="0" w:space="0" w:color="auto"/>
        <w:left w:val="none" w:sz="0" w:space="0" w:color="auto"/>
        <w:bottom w:val="none" w:sz="0" w:space="0" w:color="auto"/>
        <w:right w:val="none" w:sz="0" w:space="0" w:color="auto"/>
      </w:divBdr>
      <w:divsChild>
        <w:div w:id="1095395214">
          <w:marLeft w:val="0"/>
          <w:marRight w:val="0"/>
          <w:marTop w:val="0"/>
          <w:marBottom w:val="150"/>
          <w:divBdr>
            <w:top w:val="none" w:sz="0" w:space="0" w:color="auto"/>
            <w:left w:val="none" w:sz="0" w:space="0" w:color="auto"/>
            <w:bottom w:val="none" w:sz="0" w:space="0" w:color="auto"/>
            <w:right w:val="none" w:sz="0" w:space="0" w:color="auto"/>
          </w:divBdr>
        </w:div>
      </w:divsChild>
    </w:div>
    <w:div w:id="316806709">
      <w:bodyDiv w:val="1"/>
      <w:marLeft w:val="0"/>
      <w:marRight w:val="0"/>
      <w:marTop w:val="0"/>
      <w:marBottom w:val="0"/>
      <w:divBdr>
        <w:top w:val="none" w:sz="0" w:space="0" w:color="auto"/>
        <w:left w:val="none" w:sz="0" w:space="0" w:color="auto"/>
        <w:bottom w:val="none" w:sz="0" w:space="0" w:color="auto"/>
        <w:right w:val="none" w:sz="0" w:space="0" w:color="auto"/>
      </w:divBdr>
      <w:divsChild>
        <w:div w:id="1143428909">
          <w:marLeft w:val="0"/>
          <w:marRight w:val="0"/>
          <w:marTop w:val="0"/>
          <w:marBottom w:val="150"/>
          <w:divBdr>
            <w:top w:val="none" w:sz="0" w:space="0" w:color="auto"/>
            <w:left w:val="none" w:sz="0" w:space="0" w:color="auto"/>
            <w:bottom w:val="none" w:sz="0" w:space="0" w:color="auto"/>
            <w:right w:val="none" w:sz="0" w:space="0" w:color="auto"/>
          </w:divBdr>
        </w:div>
      </w:divsChild>
    </w:div>
    <w:div w:id="506991017">
      <w:bodyDiv w:val="1"/>
      <w:marLeft w:val="0"/>
      <w:marRight w:val="0"/>
      <w:marTop w:val="0"/>
      <w:marBottom w:val="0"/>
      <w:divBdr>
        <w:top w:val="none" w:sz="0" w:space="0" w:color="auto"/>
        <w:left w:val="none" w:sz="0" w:space="0" w:color="auto"/>
        <w:bottom w:val="none" w:sz="0" w:space="0" w:color="auto"/>
        <w:right w:val="none" w:sz="0" w:space="0" w:color="auto"/>
      </w:divBdr>
    </w:div>
    <w:div w:id="52024576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83">
          <w:marLeft w:val="0"/>
          <w:marRight w:val="0"/>
          <w:marTop w:val="0"/>
          <w:marBottom w:val="150"/>
          <w:divBdr>
            <w:top w:val="none" w:sz="0" w:space="0" w:color="auto"/>
            <w:left w:val="none" w:sz="0" w:space="0" w:color="auto"/>
            <w:bottom w:val="none" w:sz="0" w:space="0" w:color="auto"/>
            <w:right w:val="none" w:sz="0" w:space="0" w:color="auto"/>
          </w:divBdr>
        </w:div>
      </w:divsChild>
    </w:div>
    <w:div w:id="544828866">
      <w:bodyDiv w:val="1"/>
      <w:marLeft w:val="0"/>
      <w:marRight w:val="0"/>
      <w:marTop w:val="0"/>
      <w:marBottom w:val="0"/>
      <w:divBdr>
        <w:top w:val="none" w:sz="0" w:space="0" w:color="auto"/>
        <w:left w:val="none" w:sz="0" w:space="0" w:color="auto"/>
        <w:bottom w:val="none" w:sz="0" w:space="0" w:color="auto"/>
        <w:right w:val="none" w:sz="0" w:space="0" w:color="auto"/>
      </w:divBdr>
    </w:div>
    <w:div w:id="5458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176064">
          <w:marLeft w:val="0"/>
          <w:marRight w:val="0"/>
          <w:marTop w:val="0"/>
          <w:marBottom w:val="150"/>
          <w:divBdr>
            <w:top w:val="none" w:sz="0" w:space="0" w:color="auto"/>
            <w:left w:val="none" w:sz="0" w:space="0" w:color="auto"/>
            <w:bottom w:val="none" w:sz="0" w:space="0" w:color="auto"/>
            <w:right w:val="none" w:sz="0" w:space="0" w:color="auto"/>
          </w:divBdr>
        </w:div>
      </w:divsChild>
    </w:div>
    <w:div w:id="729306992">
      <w:bodyDiv w:val="1"/>
      <w:marLeft w:val="0"/>
      <w:marRight w:val="0"/>
      <w:marTop w:val="0"/>
      <w:marBottom w:val="0"/>
      <w:divBdr>
        <w:top w:val="none" w:sz="0" w:space="0" w:color="auto"/>
        <w:left w:val="none" w:sz="0" w:space="0" w:color="auto"/>
        <w:bottom w:val="none" w:sz="0" w:space="0" w:color="auto"/>
        <w:right w:val="none" w:sz="0" w:space="0" w:color="auto"/>
      </w:divBdr>
      <w:divsChild>
        <w:div w:id="224803424">
          <w:marLeft w:val="0"/>
          <w:marRight w:val="0"/>
          <w:marTop w:val="0"/>
          <w:marBottom w:val="150"/>
          <w:divBdr>
            <w:top w:val="none" w:sz="0" w:space="0" w:color="auto"/>
            <w:left w:val="none" w:sz="0" w:space="0" w:color="auto"/>
            <w:bottom w:val="none" w:sz="0" w:space="0" w:color="auto"/>
            <w:right w:val="none" w:sz="0" w:space="0" w:color="auto"/>
          </w:divBdr>
        </w:div>
      </w:divsChild>
    </w:div>
    <w:div w:id="977614334">
      <w:bodyDiv w:val="1"/>
      <w:marLeft w:val="0"/>
      <w:marRight w:val="0"/>
      <w:marTop w:val="0"/>
      <w:marBottom w:val="0"/>
      <w:divBdr>
        <w:top w:val="none" w:sz="0" w:space="0" w:color="auto"/>
        <w:left w:val="none" w:sz="0" w:space="0" w:color="auto"/>
        <w:bottom w:val="none" w:sz="0" w:space="0" w:color="auto"/>
        <w:right w:val="none" w:sz="0" w:space="0" w:color="auto"/>
      </w:divBdr>
      <w:divsChild>
        <w:div w:id="1341201783">
          <w:marLeft w:val="0"/>
          <w:marRight w:val="0"/>
          <w:marTop w:val="0"/>
          <w:marBottom w:val="150"/>
          <w:divBdr>
            <w:top w:val="none" w:sz="0" w:space="0" w:color="auto"/>
            <w:left w:val="none" w:sz="0" w:space="0" w:color="auto"/>
            <w:bottom w:val="none" w:sz="0" w:space="0" w:color="auto"/>
            <w:right w:val="none" w:sz="0" w:space="0" w:color="auto"/>
          </w:divBdr>
        </w:div>
      </w:divsChild>
    </w:div>
    <w:div w:id="999695374">
      <w:bodyDiv w:val="1"/>
      <w:marLeft w:val="0"/>
      <w:marRight w:val="0"/>
      <w:marTop w:val="0"/>
      <w:marBottom w:val="0"/>
      <w:divBdr>
        <w:top w:val="none" w:sz="0" w:space="0" w:color="auto"/>
        <w:left w:val="none" w:sz="0" w:space="0" w:color="auto"/>
        <w:bottom w:val="none" w:sz="0" w:space="0" w:color="auto"/>
        <w:right w:val="none" w:sz="0" w:space="0" w:color="auto"/>
      </w:divBdr>
      <w:divsChild>
        <w:div w:id="822156716">
          <w:marLeft w:val="0"/>
          <w:marRight w:val="0"/>
          <w:marTop w:val="0"/>
          <w:marBottom w:val="150"/>
          <w:divBdr>
            <w:top w:val="none" w:sz="0" w:space="0" w:color="auto"/>
            <w:left w:val="none" w:sz="0" w:space="0" w:color="auto"/>
            <w:bottom w:val="none" w:sz="0" w:space="0" w:color="auto"/>
            <w:right w:val="none" w:sz="0" w:space="0" w:color="auto"/>
          </w:divBdr>
        </w:div>
      </w:divsChild>
    </w:div>
    <w:div w:id="1167551994">
      <w:bodyDiv w:val="1"/>
      <w:marLeft w:val="0"/>
      <w:marRight w:val="0"/>
      <w:marTop w:val="0"/>
      <w:marBottom w:val="0"/>
      <w:divBdr>
        <w:top w:val="none" w:sz="0" w:space="0" w:color="auto"/>
        <w:left w:val="none" w:sz="0" w:space="0" w:color="auto"/>
        <w:bottom w:val="none" w:sz="0" w:space="0" w:color="auto"/>
        <w:right w:val="none" w:sz="0" w:space="0" w:color="auto"/>
      </w:divBdr>
      <w:divsChild>
        <w:div w:id="1842039425">
          <w:marLeft w:val="0"/>
          <w:marRight w:val="0"/>
          <w:marTop w:val="0"/>
          <w:marBottom w:val="0"/>
          <w:divBdr>
            <w:top w:val="none" w:sz="0" w:space="0" w:color="auto"/>
            <w:left w:val="none" w:sz="0" w:space="0" w:color="auto"/>
            <w:bottom w:val="none" w:sz="0" w:space="0" w:color="auto"/>
            <w:right w:val="none" w:sz="0" w:space="0" w:color="auto"/>
          </w:divBdr>
        </w:div>
      </w:divsChild>
    </w:div>
    <w:div w:id="1376347681">
      <w:bodyDiv w:val="1"/>
      <w:marLeft w:val="0"/>
      <w:marRight w:val="0"/>
      <w:marTop w:val="0"/>
      <w:marBottom w:val="0"/>
      <w:divBdr>
        <w:top w:val="none" w:sz="0" w:space="0" w:color="auto"/>
        <w:left w:val="none" w:sz="0" w:space="0" w:color="auto"/>
        <w:bottom w:val="none" w:sz="0" w:space="0" w:color="auto"/>
        <w:right w:val="none" w:sz="0" w:space="0" w:color="auto"/>
      </w:divBdr>
      <w:divsChild>
        <w:div w:id="1770854876">
          <w:marLeft w:val="0"/>
          <w:marRight w:val="0"/>
          <w:marTop w:val="0"/>
          <w:marBottom w:val="150"/>
          <w:divBdr>
            <w:top w:val="none" w:sz="0" w:space="0" w:color="auto"/>
            <w:left w:val="none" w:sz="0" w:space="0" w:color="auto"/>
            <w:bottom w:val="none" w:sz="0" w:space="0" w:color="auto"/>
            <w:right w:val="none" w:sz="0" w:space="0" w:color="auto"/>
          </w:divBdr>
        </w:div>
      </w:divsChild>
    </w:div>
    <w:div w:id="1436174040">
      <w:bodyDiv w:val="1"/>
      <w:marLeft w:val="0"/>
      <w:marRight w:val="0"/>
      <w:marTop w:val="0"/>
      <w:marBottom w:val="0"/>
      <w:divBdr>
        <w:top w:val="none" w:sz="0" w:space="0" w:color="auto"/>
        <w:left w:val="none" w:sz="0" w:space="0" w:color="auto"/>
        <w:bottom w:val="none" w:sz="0" w:space="0" w:color="auto"/>
        <w:right w:val="none" w:sz="0" w:space="0" w:color="auto"/>
      </w:divBdr>
      <w:divsChild>
        <w:div w:id="1390884700">
          <w:marLeft w:val="0"/>
          <w:marRight w:val="0"/>
          <w:marTop w:val="0"/>
          <w:marBottom w:val="150"/>
          <w:divBdr>
            <w:top w:val="none" w:sz="0" w:space="0" w:color="auto"/>
            <w:left w:val="none" w:sz="0" w:space="0" w:color="auto"/>
            <w:bottom w:val="none" w:sz="0" w:space="0" w:color="auto"/>
            <w:right w:val="none" w:sz="0" w:space="0" w:color="auto"/>
          </w:divBdr>
        </w:div>
      </w:divsChild>
    </w:div>
    <w:div w:id="1560944163">
      <w:bodyDiv w:val="1"/>
      <w:marLeft w:val="0"/>
      <w:marRight w:val="0"/>
      <w:marTop w:val="0"/>
      <w:marBottom w:val="0"/>
      <w:divBdr>
        <w:top w:val="none" w:sz="0" w:space="0" w:color="auto"/>
        <w:left w:val="none" w:sz="0" w:space="0" w:color="auto"/>
        <w:bottom w:val="none" w:sz="0" w:space="0" w:color="auto"/>
        <w:right w:val="none" w:sz="0" w:space="0" w:color="auto"/>
      </w:divBdr>
    </w:div>
    <w:div w:id="1583443190">
      <w:bodyDiv w:val="1"/>
      <w:marLeft w:val="0"/>
      <w:marRight w:val="0"/>
      <w:marTop w:val="0"/>
      <w:marBottom w:val="0"/>
      <w:divBdr>
        <w:top w:val="none" w:sz="0" w:space="0" w:color="auto"/>
        <w:left w:val="none" w:sz="0" w:space="0" w:color="auto"/>
        <w:bottom w:val="none" w:sz="0" w:space="0" w:color="auto"/>
        <w:right w:val="none" w:sz="0" w:space="0" w:color="auto"/>
      </w:divBdr>
      <w:divsChild>
        <w:div w:id="653949405">
          <w:marLeft w:val="0"/>
          <w:marRight w:val="0"/>
          <w:marTop w:val="0"/>
          <w:marBottom w:val="150"/>
          <w:divBdr>
            <w:top w:val="none" w:sz="0" w:space="0" w:color="auto"/>
            <w:left w:val="none" w:sz="0" w:space="0" w:color="auto"/>
            <w:bottom w:val="none" w:sz="0" w:space="0" w:color="auto"/>
            <w:right w:val="none" w:sz="0" w:space="0" w:color="auto"/>
          </w:divBdr>
        </w:div>
      </w:divsChild>
    </w:div>
    <w:div w:id="1591893417">
      <w:bodyDiv w:val="1"/>
      <w:marLeft w:val="0"/>
      <w:marRight w:val="0"/>
      <w:marTop w:val="0"/>
      <w:marBottom w:val="0"/>
      <w:divBdr>
        <w:top w:val="none" w:sz="0" w:space="0" w:color="auto"/>
        <w:left w:val="none" w:sz="0" w:space="0" w:color="auto"/>
        <w:bottom w:val="none" w:sz="0" w:space="0" w:color="auto"/>
        <w:right w:val="none" w:sz="0" w:space="0" w:color="auto"/>
      </w:divBdr>
    </w:div>
    <w:div w:id="1710572375">
      <w:bodyDiv w:val="1"/>
      <w:marLeft w:val="0"/>
      <w:marRight w:val="0"/>
      <w:marTop w:val="0"/>
      <w:marBottom w:val="0"/>
      <w:divBdr>
        <w:top w:val="none" w:sz="0" w:space="0" w:color="auto"/>
        <w:left w:val="none" w:sz="0" w:space="0" w:color="auto"/>
        <w:bottom w:val="none" w:sz="0" w:space="0" w:color="auto"/>
        <w:right w:val="none" w:sz="0" w:space="0" w:color="auto"/>
      </w:divBdr>
    </w:div>
    <w:div w:id="1954359262">
      <w:bodyDiv w:val="1"/>
      <w:marLeft w:val="0"/>
      <w:marRight w:val="0"/>
      <w:marTop w:val="0"/>
      <w:marBottom w:val="0"/>
      <w:divBdr>
        <w:top w:val="none" w:sz="0" w:space="0" w:color="auto"/>
        <w:left w:val="none" w:sz="0" w:space="0" w:color="auto"/>
        <w:bottom w:val="none" w:sz="0" w:space="0" w:color="auto"/>
        <w:right w:val="none" w:sz="0" w:space="0" w:color="auto"/>
      </w:divBdr>
    </w:div>
    <w:div w:id="1998923158">
      <w:bodyDiv w:val="1"/>
      <w:marLeft w:val="0"/>
      <w:marRight w:val="0"/>
      <w:marTop w:val="0"/>
      <w:marBottom w:val="0"/>
      <w:divBdr>
        <w:top w:val="none" w:sz="0" w:space="0" w:color="auto"/>
        <w:left w:val="none" w:sz="0" w:space="0" w:color="auto"/>
        <w:bottom w:val="none" w:sz="0" w:space="0" w:color="auto"/>
        <w:right w:val="none" w:sz="0" w:space="0" w:color="auto"/>
      </w:divBdr>
    </w:div>
    <w:div w:id="20121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irosag.hu/birosag-kereso"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pa.h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bopakft.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8768-83CE-4277-AA0F-3CC1CBA6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1734</Words>
  <Characters>9642</Characters>
  <Application>Microsoft Office Word</Application>
  <DocSecurity>0</DocSecurity>
  <Lines>141</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Hegyi Áron</dc:creator>
  <cp:lastModifiedBy>Schoenherr Rechtsanwaelte</cp:lastModifiedBy>
  <cp:revision>58</cp:revision>
  <dcterms:created xsi:type="dcterms:W3CDTF">2021-07-01T11:35:00Z</dcterms:created>
  <dcterms:modified xsi:type="dcterms:W3CDTF">2023-09-29T11:23:00Z</dcterms:modified>
</cp:coreProperties>
</file>